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89" w:type="dxa"/>
        <w:tblInd w:w="-180" w:type="dxa"/>
        <w:tblLayout w:type="fixed"/>
        <w:tblLook w:val="04A0" w:firstRow="1" w:lastRow="0" w:firstColumn="1" w:lastColumn="0" w:noHBand="0" w:noVBand="1"/>
      </w:tblPr>
      <w:tblGrid>
        <w:gridCol w:w="3780"/>
        <w:gridCol w:w="5609"/>
      </w:tblGrid>
      <w:tr w:rsidR="00E96673" w:rsidRPr="00E96673" w14:paraId="7CD54C7B" w14:textId="77777777" w:rsidTr="003121B1">
        <w:trPr>
          <w:trHeight w:val="1135"/>
        </w:trPr>
        <w:tc>
          <w:tcPr>
            <w:tcW w:w="3780" w:type="dxa"/>
          </w:tcPr>
          <w:p w14:paraId="2E9701A4" w14:textId="5F664FC5" w:rsidR="00A21491" w:rsidRPr="00E96673" w:rsidRDefault="00A21491" w:rsidP="00A21491">
            <w:pPr>
              <w:spacing w:after="0" w:line="240" w:lineRule="auto"/>
              <w:jc w:val="center"/>
              <w:rPr>
                <w:sz w:val="26"/>
                <w:szCs w:val="26"/>
                <w:lang w:val="en-US"/>
              </w:rPr>
            </w:pPr>
            <w:r w:rsidRPr="00E96673">
              <w:rPr>
                <w:sz w:val="26"/>
                <w:szCs w:val="26"/>
              </w:rPr>
              <w:t xml:space="preserve">UBND TỈNH </w:t>
            </w:r>
            <w:r w:rsidR="00DF24A9" w:rsidRPr="00E96673">
              <w:rPr>
                <w:sz w:val="26"/>
                <w:szCs w:val="26"/>
                <w:lang w:val="en-US"/>
              </w:rPr>
              <w:t>LÀO CAI</w:t>
            </w:r>
          </w:p>
          <w:p w14:paraId="7226BB94" w14:textId="6462A97C" w:rsidR="00A21491" w:rsidRPr="00312672" w:rsidRDefault="00E96673" w:rsidP="00A21491">
            <w:pPr>
              <w:spacing w:after="0" w:line="240" w:lineRule="auto"/>
              <w:jc w:val="center"/>
              <w:rPr>
                <w:rFonts w:ascii="Times New Roman Bold" w:hAnsi="Times New Roman Bold"/>
                <w:b/>
                <w:bCs/>
                <w:spacing w:val="-26"/>
                <w:szCs w:val="28"/>
                <w:lang w:val="en-US"/>
              </w:rPr>
            </w:pPr>
            <w:proofErr w:type="gramStart"/>
            <w:r w:rsidRPr="00312672">
              <w:rPr>
                <w:rFonts w:ascii="Times New Roman Bold" w:hAnsi="Times New Roman Bold"/>
                <w:b/>
                <w:bCs/>
                <w:spacing w:val="-26"/>
                <w:szCs w:val="28"/>
                <w:lang w:val="en-US"/>
              </w:rPr>
              <w:t xml:space="preserve">SỞ </w:t>
            </w:r>
            <w:r w:rsidR="00D644B2" w:rsidRPr="00312672">
              <w:rPr>
                <w:rFonts w:asciiTheme="minorHAnsi" w:hAnsiTheme="minorHAnsi"/>
                <w:b/>
                <w:bCs/>
                <w:spacing w:val="-26"/>
                <w:szCs w:val="28"/>
              </w:rPr>
              <w:t xml:space="preserve"> </w:t>
            </w:r>
            <w:r w:rsidR="00A21491" w:rsidRPr="00312672">
              <w:rPr>
                <w:rFonts w:ascii="Times New Roman Bold" w:hAnsi="Times New Roman Bold"/>
                <w:b/>
                <w:bCs/>
                <w:spacing w:val="-26"/>
                <w:szCs w:val="28"/>
              </w:rPr>
              <w:t>XÂY</w:t>
            </w:r>
            <w:proofErr w:type="gramEnd"/>
            <w:r w:rsidR="00D644B2" w:rsidRPr="00312672">
              <w:rPr>
                <w:rFonts w:asciiTheme="minorHAnsi" w:hAnsiTheme="minorHAnsi"/>
                <w:b/>
                <w:bCs/>
                <w:spacing w:val="-26"/>
                <w:szCs w:val="28"/>
              </w:rPr>
              <w:t xml:space="preserve"> </w:t>
            </w:r>
            <w:r w:rsidR="00A21491" w:rsidRPr="00312672">
              <w:rPr>
                <w:rFonts w:ascii="Times New Roman Bold" w:hAnsi="Times New Roman Bold"/>
                <w:b/>
                <w:bCs/>
                <w:spacing w:val="-26"/>
                <w:szCs w:val="28"/>
              </w:rPr>
              <w:t xml:space="preserve"> DỰNG</w:t>
            </w:r>
            <w:r w:rsidRPr="00312672">
              <w:rPr>
                <w:rFonts w:ascii="Times New Roman Bold" w:hAnsi="Times New Roman Bold"/>
                <w:b/>
                <w:bCs/>
                <w:spacing w:val="-26"/>
                <w:szCs w:val="28"/>
                <w:lang w:val="en-US"/>
              </w:rPr>
              <w:t xml:space="preserve"> </w:t>
            </w:r>
          </w:p>
          <w:p w14:paraId="2C3DBF8B" w14:textId="4DE677C7" w:rsidR="006B31E1" w:rsidRPr="00312672" w:rsidRDefault="00A21491" w:rsidP="00312672">
            <w:pPr>
              <w:spacing w:before="240" w:after="120" w:line="340" w:lineRule="atLeast"/>
              <w:jc w:val="center"/>
              <w:rPr>
                <w:szCs w:val="28"/>
              </w:rPr>
            </w:pPr>
            <w:r w:rsidRPr="00E96673">
              <w:rPr>
                <w:noProof/>
                <w:sz w:val="29"/>
                <w:szCs w:val="29"/>
                <w:lang w:val="en-US"/>
              </w:rPr>
              <mc:AlternateContent>
                <mc:Choice Requires="wps">
                  <w:drawing>
                    <wp:anchor distT="0" distB="0" distL="114300" distR="114300" simplePos="0" relativeHeight="251659264" behindDoc="0" locked="0" layoutInCell="1" allowOverlap="1" wp14:anchorId="1DE4129B" wp14:editId="0ED47D23">
                      <wp:simplePos x="0" y="0"/>
                      <wp:positionH relativeFrom="column">
                        <wp:posOffset>883920</wp:posOffset>
                      </wp:positionH>
                      <wp:positionV relativeFrom="paragraph">
                        <wp:posOffset>36830</wp:posOffset>
                      </wp:positionV>
                      <wp:extent cx="548640" cy="0"/>
                      <wp:effectExtent l="0" t="0" r="0" b="0"/>
                      <wp:wrapNone/>
                      <wp:docPr id="196568093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DC53DB"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6pt,2.9pt" to="112.8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"/>
                  </w:pict>
                </mc:Fallback>
              </mc:AlternateContent>
            </w:r>
            <w:r w:rsidRPr="00E96673">
              <w:rPr>
                <w:szCs w:val="28"/>
              </w:rPr>
              <w:t>Số:</w:t>
            </w:r>
            <w:r w:rsidR="00355838" w:rsidRPr="00E96673">
              <w:rPr>
                <w:szCs w:val="28"/>
              </w:rPr>
              <w:t xml:space="preserve">  </w:t>
            </w:r>
            <w:r w:rsidR="00124DA8" w:rsidRPr="00E96673">
              <w:rPr>
                <w:szCs w:val="28"/>
                <w:lang w:val="en-US"/>
              </w:rPr>
              <w:t xml:space="preserve">     </w:t>
            </w:r>
            <w:r w:rsidR="00355838" w:rsidRPr="00E96673">
              <w:rPr>
                <w:szCs w:val="28"/>
              </w:rPr>
              <w:t xml:space="preserve">  </w:t>
            </w:r>
            <w:r w:rsidR="00355838" w:rsidRPr="00E96673">
              <w:rPr>
                <w:szCs w:val="28"/>
                <w:lang w:val="en-US"/>
              </w:rPr>
              <w:t xml:space="preserve"> </w:t>
            </w:r>
            <w:r w:rsidR="00355838" w:rsidRPr="00E96673">
              <w:rPr>
                <w:szCs w:val="28"/>
              </w:rPr>
              <w:t xml:space="preserve"> </w:t>
            </w:r>
            <w:r w:rsidRPr="00E96673">
              <w:rPr>
                <w:szCs w:val="28"/>
              </w:rPr>
              <w:t>/</w:t>
            </w:r>
            <w:r w:rsidRPr="00E96673">
              <w:rPr>
                <w:szCs w:val="28"/>
                <w:lang w:val="en-US"/>
              </w:rPr>
              <w:t>TTr-</w:t>
            </w:r>
            <w:r w:rsidR="00312672">
              <w:rPr>
                <w:szCs w:val="28"/>
              </w:rPr>
              <w:t>SXD</w:t>
            </w:r>
          </w:p>
        </w:tc>
        <w:tc>
          <w:tcPr>
            <w:tcW w:w="5609" w:type="dxa"/>
          </w:tcPr>
          <w:p w14:paraId="57EA0A24" w14:textId="77777777" w:rsidR="00A21491" w:rsidRPr="00E96673" w:rsidRDefault="00A21491" w:rsidP="00A21491">
            <w:pPr>
              <w:spacing w:after="0" w:line="240" w:lineRule="auto"/>
              <w:ind w:left="-83" w:right="-2"/>
              <w:jc w:val="center"/>
              <w:rPr>
                <w:rFonts w:ascii="Times New Roman Bold" w:hAnsi="Times New Roman Bold"/>
                <w:b/>
                <w:bCs/>
                <w:sz w:val="26"/>
                <w:szCs w:val="26"/>
              </w:rPr>
            </w:pPr>
            <w:r w:rsidRPr="00E96673">
              <w:rPr>
                <w:rFonts w:ascii="Times New Roman Bold" w:hAnsi="Times New Roman Bold"/>
                <w:b/>
                <w:bCs/>
                <w:sz w:val="26"/>
                <w:szCs w:val="26"/>
              </w:rPr>
              <w:t>CỘNG HÒA XÃ HỘI CHỦ NGHĨA VIỆT NAM</w:t>
            </w:r>
          </w:p>
          <w:p w14:paraId="4893EE54" w14:textId="77777777" w:rsidR="00A21491" w:rsidRPr="00E96673" w:rsidRDefault="00A21491" w:rsidP="00A21491">
            <w:pPr>
              <w:spacing w:after="0" w:line="240" w:lineRule="auto"/>
              <w:ind w:left="-83" w:right="-2"/>
              <w:jc w:val="center"/>
              <w:rPr>
                <w:b/>
                <w:bCs/>
                <w:szCs w:val="28"/>
              </w:rPr>
            </w:pPr>
            <w:r w:rsidRPr="00E96673">
              <w:rPr>
                <w:b/>
                <w:bCs/>
                <w:szCs w:val="28"/>
              </w:rPr>
              <w:t xml:space="preserve">Độc lập </w:t>
            </w:r>
            <w:r w:rsidRPr="00E96673">
              <w:rPr>
                <w:szCs w:val="28"/>
              </w:rPr>
              <w:t>-</w:t>
            </w:r>
            <w:r w:rsidRPr="00E96673">
              <w:rPr>
                <w:b/>
                <w:bCs/>
                <w:szCs w:val="28"/>
              </w:rPr>
              <w:t xml:space="preserve"> Tự do </w:t>
            </w:r>
            <w:r w:rsidRPr="00E96673">
              <w:rPr>
                <w:szCs w:val="28"/>
              </w:rPr>
              <w:t>-</w:t>
            </w:r>
            <w:r w:rsidRPr="00E96673">
              <w:rPr>
                <w:b/>
                <w:bCs/>
                <w:szCs w:val="28"/>
              </w:rPr>
              <w:t xml:space="preserve"> Hạnh phúc</w:t>
            </w:r>
          </w:p>
          <w:p w14:paraId="008EAED2" w14:textId="0DF57FE2" w:rsidR="00A21491" w:rsidRPr="00312672" w:rsidRDefault="00A21491" w:rsidP="00DA6E8C">
            <w:pPr>
              <w:spacing w:before="240" w:after="120" w:line="340" w:lineRule="atLeast"/>
              <w:jc w:val="center"/>
              <w:rPr>
                <w:i/>
                <w:iCs/>
                <w:szCs w:val="28"/>
              </w:rPr>
            </w:pPr>
            <w:r w:rsidRPr="00312672">
              <w:rPr>
                <w:noProof/>
                <w:szCs w:val="28"/>
                <w:lang w:val="en-US"/>
              </w:rPr>
              <mc:AlternateContent>
                <mc:Choice Requires="wps">
                  <w:drawing>
                    <wp:anchor distT="0" distB="0" distL="114300" distR="114300" simplePos="0" relativeHeight="251660288" behindDoc="0" locked="0" layoutInCell="1" allowOverlap="1" wp14:anchorId="1856F6EE" wp14:editId="774F9F89">
                      <wp:simplePos x="0" y="0"/>
                      <wp:positionH relativeFrom="column">
                        <wp:posOffset>627049</wp:posOffset>
                      </wp:positionH>
                      <wp:positionV relativeFrom="paragraph">
                        <wp:posOffset>46355</wp:posOffset>
                      </wp:positionV>
                      <wp:extent cx="2130949" cy="0"/>
                      <wp:effectExtent l="0" t="0" r="0" b="0"/>
                      <wp:wrapNone/>
                      <wp:docPr id="39352203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094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BB2DAC"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35pt,3.65pt" to="217.1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"/>
                  </w:pict>
                </mc:Fallback>
              </mc:AlternateContent>
            </w:r>
            <w:r w:rsidR="00DF24A9" w:rsidRPr="00312672">
              <w:rPr>
                <w:i/>
                <w:iCs/>
                <w:szCs w:val="28"/>
              </w:rPr>
              <w:t>Lào Cai</w:t>
            </w:r>
            <w:r w:rsidRPr="00312672">
              <w:rPr>
                <w:i/>
                <w:iCs/>
                <w:szCs w:val="28"/>
              </w:rPr>
              <w:t>, ngày</w:t>
            </w:r>
            <w:r w:rsidR="00306398" w:rsidRPr="00312672">
              <w:rPr>
                <w:i/>
                <w:iCs/>
                <w:szCs w:val="28"/>
                <w:lang w:val="en-US"/>
              </w:rPr>
              <w:t xml:space="preserve">   </w:t>
            </w:r>
            <w:r w:rsidR="00355838" w:rsidRPr="00312672">
              <w:rPr>
                <w:i/>
                <w:iCs/>
                <w:szCs w:val="28"/>
              </w:rPr>
              <w:t xml:space="preserve">    </w:t>
            </w:r>
            <w:r w:rsidRPr="00312672">
              <w:rPr>
                <w:i/>
                <w:iCs/>
                <w:szCs w:val="28"/>
              </w:rPr>
              <w:t xml:space="preserve">tháng </w:t>
            </w:r>
            <w:r w:rsidR="003121B1">
              <w:rPr>
                <w:i/>
                <w:iCs/>
                <w:szCs w:val="28"/>
              </w:rPr>
              <w:t>2</w:t>
            </w:r>
            <w:r w:rsidRPr="00312672">
              <w:rPr>
                <w:i/>
                <w:iCs/>
                <w:szCs w:val="28"/>
              </w:rPr>
              <w:t xml:space="preserve"> năm 202</w:t>
            </w:r>
            <w:r w:rsidR="003121B1">
              <w:rPr>
                <w:i/>
                <w:iCs/>
                <w:szCs w:val="28"/>
              </w:rPr>
              <w:t>6</w:t>
            </w:r>
          </w:p>
        </w:tc>
      </w:tr>
    </w:tbl>
    <w:p w14:paraId="3EB955FD" w14:textId="15D98002" w:rsidR="00A21491" w:rsidRPr="00E96673" w:rsidRDefault="00A21491" w:rsidP="00647F18">
      <w:pPr>
        <w:spacing w:after="0" w:line="240" w:lineRule="auto"/>
        <w:jc w:val="center"/>
        <w:rPr>
          <w:sz w:val="44"/>
          <w:szCs w:val="44"/>
        </w:rPr>
      </w:pPr>
    </w:p>
    <w:p w14:paraId="56BD1DC7" w14:textId="050A6CA2" w:rsidR="00A21491" w:rsidRPr="00E96673" w:rsidRDefault="00A21491" w:rsidP="00647F18">
      <w:pPr>
        <w:spacing w:after="0" w:line="240" w:lineRule="auto"/>
        <w:jc w:val="center"/>
        <w:rPr>
          <w:b/>
          <w:bCs/>
        </w:rPr>
      </w:pPr>
      <w:r w:rsidRPr="00E96673">
        <w:rPr>
          <w:b/>
          <w:bCs/>
        </w:rPr>
        <w:t>TỜ TRÌNH</w:t>
      </w:r>
    </w:p>
    <w:p w14:paraId="79F06C51" w14:textId="5C34C1D7" w:rsidR="00984484" w:rsidRDefault="00A21491" w:rsidP="00984484">
      <w:pPr>
        <w:contextualSpacing/>
        <w:jc w:val="center"/>
        <w:rPr>
          <w:b/>
          <w:color w:val="000000"/>
          <w:szCs w:val="28"/>
        </w:rPr>
      </w:pPr>
      <w:r w:rsidRPr="00E96673">
        <w:rPr>
          <w:rFonts w:ascii="Times New Roman Bold" w:hAnsi="Times New Roman Bold"/>
          <w:b/>
          <w:bCs/>
        </w:rPr>
        <w:t xml:space="preserve">Dự thảo </w:t>
      </w:r>
      <w:r w:rsidR="002749A3">
        <w:rPr>
          <w:b/>
          <w:szCs w:val="28"/>
          <w:lang w:val="nl-NL"/>
        </w:rPr>
        <w:t>p</w:t>
      </w:r>
      <w:r w:rsidR="00984484" w:rsidRPr="00424202">
        <w:rPr>
          <w:b/>
          <w:szCs w:val="28"/>
          <w:lang w:val="nl-NL"/>
        </w:rPr>
        <w:t xml:space="preserve">hân cấp thẩm quyền quyết định tiêu chuẩn, định mức </w:t>
      </w:r>
      <w:r w:rsidR="00984484" w:rsidRPr="00424202">
        <w:rPr>
          <w:b/>
          <w:color w:val="000000"/>
          <w:szCs w:val="28"/>
        </w:rPr>
        <w:t xml:space="preserve">sử dụng </w:t>
      </w:r>
    </w:p>
    <w:p w14:paraId="17785823" w14:textId="77777777" w:rsidR="00984484" w:rsidRDefault="00984484" w:rsidP="00984484">
      <w:pPr>
        <w:contextualSpacing/>
        <w:jc w:val="center"/>
        <w:rPr>
          <w:b/>
          <w:color w:val="000000"/>
          <w:szCs w:val="28"/>
        </w:rPr>
      </w:pPr>
      <w:r w:rsidRPr="00424202">
        <w:rPr>
          <w:b/>
          <w:color w:val="000000"/>
          <w:szCs w:val="28"/>
        </w:rPr>
        <w:t>diện tích chuyên dùng trong trụ sở làm việc của các cơ</w:t>
      </w:r>
      <w:r>
        <w:rPr>
          <w:b/>
          <w:color w:val="000000"/>
          <w:szCs w:val="28"/>
        </w:rPr>
        <w:t xml:space="preserve"> </w:t>
      </w:r>
      <w:r w:rsidRPr="00424202">
        <w:rPr>
          <w:b/>
          <w:color w:val="000000"/>
          <w:szCs w:val="28"/>
        </w:rPr>
        <w:t xml:space="preserve">quan, tổ chức </w:t>
      </w:r>
    </w:p>
    <w:p w14:paraId="7EDA022A" w14:textId="77777777" w:rsidR="00984484" w:rsidRDefault="00984484" w:rsidP="00984484">
      <w:pPr>
        <w:contextualSpacing/>
        <w:jc w:val="center"/>
        <w:rPr>
          <w:b/>
          <w:color w:val="000000"/>
          <w:szCs w:val="28"/>
        </w:rPr>
      </w:pPr>
      <w:r>
        <w:rPr>
          <w:b/>
          <w:noProof/>
          <w:color w:val="000000"/>
          <w:szCs w:val="28"/>
        </w:rPr>
        <mc:AlternateContent>
          <mc:Choice Requires="wpi">
            <w:drawing>
              <wp:anchor distT="0" distB="0" distL="114300" distR="114300" simplePos="0" relativeHeight="251663360" behindDoc="0" locked="0" layoutInCell="1" allowOverlap="1" wp14:anchorId="5866F782" wp14:editId="01321730">
                <wp:simplePos x="0" y="0"/>
                <wp:positionH relativeFrom="column">
                  <wp:posOffset>-3918860</wp:posOffset>
                </wp:positionH>
                <wp:positionV relativeFrom="paragraph">
                  <wp:posOffset>446359</wp:posOffset>
                </wp:positionV>
                <wp:extent cx="360" cy="360"/>
                <wp:effectExtent l="38100" t="38100" r="38100" b="38100"/>
                <wp:wrapNone/>
                <wp:docPr id="1438890234" name="Ink 5"/>
                <wp:cNvGraphicFramePr/>
                <a:graphic xmlns:a="http://schemas.openxmlformats.org/drawingml/2006/main">
                  <a:graphicData uri="http://schemas.microsoft.com/office/word/2010/wordprocessingInk">
                    <w14:contentPart bwMode="auto" r:id="rId8">
                      <w14:nvContentPartPr>
                        <w14:cNvContentPartPr/>
                      </w14:nvContentPartPr>
                      <w14:xfrm>
                        <a:off x="0" y="0"/>
                        <a:ext cx="360" cy="360"/>
                      </w14:xfrm>
                    </w14:contentPart>
                  </a:graphicData>
                </a:graphic>
              </wp:anchor>
            </w:drawing>
          </mc:Choice>
          <mc:Fallback>
            <w:pict>
              <v:shapetype w14:anchorId="430221D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5" o:spid="_x0000_s1026" type="#_x0000_t75" style="position:absolute;margin-left:-309.05pt;margin-top:34.65pt;width:1.05pt;height:1.0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">
                <v:imagedata r:id="rId9" o:title=""/>
              </v:shape>
            </w:pict>
          </mc:Fallback>
        </mc:AlternateContent>
      </w:r>
      <w:r w:rsidRPr="00424202">
        <w:rPr>
          <w:b/>
          <w:color w:val="000000"/>
          <w:szCs w:val="28"/>
        </w:rPr>
        <w:t xml:space="preserve">và cơ sở hoạt động sự nghiệp của đơn vị sự nghiệp công lập </w:t>
      </w:r>
    </w:p>
    <w:p w14:paraId="43681FEF" w14:textId="5186269E" w:rsidR="00A21491" w:rsidRPr="00E96673" w:rsidRDefault="00984484" w:rsidP="00984484">
      <w:pPr>
        <w:spacing w:after="0" w:line="240" w:lineRule="auto"/>
        <w:ind w:right="-1"/>
        <w:jc w:val="center"/>
        <w:rPr>
          <w:rFonts w:ascii="Times New Roman Bold" w:hAnsi="Times New Roman Bold"/>
          <w:b/>
          <w:bCs/>
          <w:spacing w:val="8"/>
        </w:rPr>
      </w:pPr>
      <w:r>
        <w:rPr>
          <w:b/>
          <w:color w:val="000000"/>
          <w:szCs w:val="28"/>
        </w:rPr>
        <w:t>thuộc phạm vi quản lý của</w:t>
      </w:r>
      <w:r w:rsidRPr="00424202">
        <w:rPr>
          <w:b/>
          <w:color w:val="000000"/>
          <w:szCs w:val="28"/>
        </w:rPr>
        <w:t xml:space="preserve"> </w:t>
      </w:r>
      <w:r w:rsidRPr="00DB6350">
        <w:rPr>
          <w:b/>
          <w:color w:val="000000"/>
          <w:szCs w:val="28"/>
        </w:rPr>
        <w:t>Ủy ban nhân dân</w:t>
      </w:r>
      <w:r>
        <w:rPr>
          <w:b/>
          <w:color w:val="000000"/>
          <w:szCs w:val="28"/>
        </w:rPr>
        <w:t xml:space="preserve"> tỉnh</w:t>
      </w:r>
      <w:r w:rsidRPr="00424202">
        <w:rPr>
          <w:b/>
          <w:color w:val="000000"/>
          <w:szCs w:val="28"/>
        </w:rPr>
        <w:t xml:space="preserve"> Lào Cai</w:t>
      </w:r>
    </w:p>
    <w:p w14:paraId="44BADD55" w14:textId="22846460" w:rsidR="00984484" w:rsidRDefault="00984484" w:rsidP="00270FF2">
      <w:pPr>
        <w:spacing w:before="60" w:after="60" w:line="400" w:lineRule="atLeast"/>
        <w:jc w:val="center"/>
        <w:rPr>
          <w:szCs w:val="28"/>
        </w:rPr>
      </w:pPr>
      <w:r w:rsidRPr="00E96673">
        <w:rPr>
          <w:rFonts w:ascii="Times New Roman Bold" w:hAnsi="Times New Roman Bold"/>
          <w:b/>
          <w:bCs/>
          <w:noProof/>
          <w:spacing w:val="8"/>
          <w:lang w:val="en-US"/>
        </w:rPr>
        <mc:AlternateContent>
          <mc:Choice Requires="wps">
            <w:drawing>
              <wp:anchor distT="0" distB="0" distL="114300" distR="114300" simplePos="0" relativeHeight="251661312" behindDoc="0" locked="0" layoutInCell="1" allowOverlap="1" wp14:anchorId="01D5414F" wp14:editId="160C50CE">
                <wp:simplePos x="0" y="0"/>
                <wp:positionH relativeFrom="margin">
                  <wp:posOffset>2268220</wp:posOffset>
                </wp:positionH>
                <wp:positionV relativeFrom="paragraph">
                  <wp:posOffset>57454</wp:posOffset>
                </wp:positionV>
                <wp:extent cx="1129030" cy="0"/>
                <wp:effectExtent l="0" t="0" r="0" b="0"/>
                <wp:wrapNone/>
                <wp:docPr id="498222089" name="Straight Connector 1"/>
                <wp:cNvGraphicFramePr/>
                <a:graphic xmlns:a="http://schemas.openxmlformats.org/drawingml/2006/main">
                  <a:graphicData uri="http://schemas.microsoft.com/office/word/2010/wordprocessingShape">
                    <wps:wsp>
                      <wps:cNvCnPr/>
                      <wps:spPr>
                        <a:xfrm>
                          <a:off x="0" y="0"/>
                          <a:ext cx="11290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FBBC931" id="Straight Connector 1" o:spid="_x0000_s1026" style="position:absolute;z-index:251661312;visibility:visible;mso-wrap-style:square;mso-wrap-distance-left:9pt;mso-wrap-distance-top:0;mso-wrap-distance-right:9pt;mso-wrap-distance-bottom:0;mso-position-horizontal:absolute;mso-position-horizontal-relative:margin;mso-position-vertical:absolute;mso-position-vertical-relative:text" from="178.6pt,4.5pt" to="267.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" strokecolor="black [3200]" strokeweight=".5pt">
                <v:stroke joinstyle="miter"/>
                <w10:wrap anchorx="margin"/>
              </v:line>
            </w:pict>
          </mc:Fallback>
        </mc:AlternateContent>
      </w:r>
    </w:p>
    <w:p w14:paraId="2245EF63" w14:textId="26EF4871" w:rsidR="00A21491" w:rsidRPr="00E96673" w:rsidRDefault="00A21491" w:rsidP="00270FF2">
      <w:pPr>
        <w:spacing w:before="60" w:after="60" w:line="400" w:lineRule="atLeast"/>
        <w:jc w:val="center"/>
        <w:rPr>
          <w:szCs w:val="28"/>
        </w:rPr>
      </w:pPr>
      <w:r w:rsidRPr="00E96673">
        <w:rPr>
          <w:szCs w:val="28"/>
        </w:rPr>
        <w:t xml:space="preserve">Kính gửi: Ủy ban nhân dân tỉnh </w:t>
      </w:r>
      <w:r w:rsidR="00DF24A9" w:rsidRPr="00E96673">
        <w:rPr>
          <w:szCs w:val="28"/>
        </w:rPr>
        <w:t>Lào Cai</w:t>
      </w:r>
      <w:r w:rsidR="003A2D72" w:rsidRPr="00E96673">
        <w:rPr>
          <w:szCs w:val="28"/>
        </w:rPr>
        <w:t>.</w:t>
      </w:r>
    </w:p>
    <w:p w14:paraId="0CC030E9" w14:textId="77777777" w:rsidR="00A21491" w:rsidRPr="00E96673" w:rsidRDefault="00A21491" w:rsidP="00270FF2">
      <w:pPr>
        <w:spacing w:before="60" w:after="60" w:line="400" w:lineRule="atLeast"/>
        <w:jc w:val="center"/>
        <w:rPr>
          <w:szCs w:val="28"/>
        </w:rPr>
      </w:pPr>
    </w:p>
    <w:p w14:paraId="2BEEDDE0" w14:textId="07604D15" w:rsidR="00A21491" w:rsidRPr="006B1DF6" w:rsidRDefault="00E34489" w:rsidP="006B1DF6">
      <w:pPr>
        <w:spacing w:before="60" w:after="0" w:line="340" w:lineRule="exact"/>
        <w:ind w:firstLine="709"/>
        <w:jc w:val="both"/>
        <w:rPr>
          <w:szCs w:val="28"/>
          <w:lang w:val="en-US"/>
        </w:rPr>
      </w:pPr>
      <w:r w:rsidRPr="00E96673">
        <w:rPr>
          <w:szCs w:val="28"/>
          <w:lang w:val="en-US"/>
        </w:rPr>
        <w:t>Thực hiện quy định của</w:t>
      </w:r>
      <w:r w:rsidRPr="00E96673">
        <w:rPr>
          <w:iCs/>
          <w:szCs w:val="28"/>
        </w:rPr>
        <w:t xml:space="preserve"> Luật Ban hành văn bản quy phạm pháp luật ngày 19 tháng 02 năm 2025, Luật Sửa đổi, bổ sung một số điều của Luật Ban hành văn bản quy phạm pháp luật ngày 25 tháng 6 năm 2025</w:t>
      </w:r>
      <w:r w:rsidRPr="00E96673">
        <w:rPr>
          <w:szCs w:val="28"/>
          <w:lang w:val="en-US"/>
        </w:rPr>
        <w:t>,</w:t>
      </w:r>
      <w:r w:rsidR="00E96673" w:rsidRPr="00E96673">
        <w:rPr>
          <w:szCs w:val="28"/>
          <w:lang w:val="en-US"/>
        </w:rPr>
        <w:t xml:space="preserve"> </w:t>
      </w:r>
      <w:r w:rsidR="00A21491" w:rsidRPr="00E96673">
        <w:rPr>
          <w:szCs w:val="28"/>
        </w:rPr>
        <w:t>Sở Xây dựng</w:t>
      </w:r>
      <w:r w:rsidR="00E96673" w:rsidRPr="00E96673">
        <w:rPr>
          <w:szCs w:val="28"/>
          <w:lang w:val="en-US"/>
        </w:rPr>
        <w:t xml:space="preserve"> </w:t>
      </w:r>
      <w:r w:rsidR="00A21491" w:rsidRPr="00E96673">
        <w:rPr>
          <w:szCs w:val="28"/>
        </w:rPr>
        <w:t xml:space="preserve">trình Ủy ban nhân dân tỉnh </w:t>
      </w:r>
      <w:r w:rsidR="00872658">
        <w:rPr>
          <w:szCs w:val="28"/>
          <w:lang w:val="en-US"/>
        </w:rPr>
        <w:t>dự thảo</w:t>
      </w:r>
      <w:r w:rsidR="0063054A" w:rsidRPr="00E96673">
        <w:rPr>
          <w:szCs w:val="28"/>
        </w:rPr>
        <w:t xml:space="preserve"> </w:t>
      </w:r>
      <w:r w:rsidR="006B1DF6" w:rsidRPr="006B1DF6">
        <w:rPr>
          <w:color w:val="000000"/>
          <w:szCs w:val="28"/>
        </w:rPr>
        <w:t xml:space="preserve">Quyết định </w:t>
      </w:r>
      <w:r w:rsidR="006B1DF6" w:rsidRPr="006B1DF6">
        <w:rPr>
          <w:szCs w:val="28"/>
          <w:lang w:val="nl-NL"/>
        </w:rPr>
        <w:t xml:space="preserve">phân cấp thẩm quyền quyết định tiêu chuẩn, định mức </w:t>
      </w:r>
      <w:r w:rsidR="006B1DF6" w:rsidRPr="006B1DF6">
        <w:rPr>
          <w:color w:val="000000"/>
          <w:szCs w:val="28"/>
        </w:rPr>
        <w:t xml:space="preserve">sử dụng diện tích chuyên dùng trong trụ sở làm việc của các cơ quan, tổ chức và cơ sở hoạt động sự nghiệp của đơn vị sự nghiệp công lập thuộc phạm vi quản lý của </w:t>
      </w:r>
      <w:r w:rsidR="006B1DF6" w:rsidRPr="006B1DF6">
        <w:rPr>
          <w:bCs/>
          <w:color w:val="000000"/>
          <w:szCs w:val="28"/>
        </w:rPr>
        <w:t>Ủy ban nhân dân</w:t>
      </w:r>
      <w:r w:rsidR="006B1DF6" w:rsidRPr="006B1DF6">
        <w:rPr>
          <w:b/>
          <w:color w:val="000000"/>
          <w:szCs w:val="28"/>
        </w:rPr>
        <w:t xml:space="preserve"> </w:t>
      </w:r>
      <w:r w:rsidR="006B1DF6" w:rsidRPr="006B1DF6">
        <w:rPr>
          <w:color w:val="000000"/>
          <w:szCs w:val="28"/>
        </w:rPr>
        <w:t>tỉnh Lào Cai</w:t>
      </w:r>
      <w:r w:rsidR="0063054A" w:rsidRPr="00E96673">
        <w:rPr>
          <w:szCs w:val="28"/>
        </w:rPr>
        <w:t xml:space="preserve">, </w:t>
      </w:r>
      <w:r w:rsidR="001A2DAF" w:rsidRPr="00E96673">
        <w:rPr>
          <w:szCs w:val="28"/>
        </w:rPr>
        <w:t xml:space="preserve">với các nội dung </w:t>
      </w:r>
      <w:r w:rsidR="0063054A" w:rsidRPr="00E96673">
        <w:rPr>
          <w:szCs w:val="28"/>
        </w:rPr>
        <w:t>như sau</w:t>
      </w:r>
      <w:r w:rsidR="00A21491" w:rsidRPr="00E96673">
        <w:rPr>
          <w:szCs w:val="28"/>
        </w:rPr>
        <w:t>:</w:t>
      </w:r>
    </w:p>
    <w:p w14:paraId="335C7A1A" w14:textId="77777777" w:rsidR="000D767F" w:rsidRPr="00E96673" w:rsidRDefault="000D767F" w:rsidP="009B75F1">
      <w:pPr>
        <w:spacing w:before="60" w:after="60" w:line="340" w:lineRule="exact"/>
        <w:ind w:firstLine="709"/>
        <w:jc w:val="both"/>
        <w:rPr>
          <w:b/>
          <w:bCs/>
          <w:lang w:val="pt-BR"/>
        </w:rPr>
      </w:pPr>
      <w:r w:rsidRPr="00E96673">
        <w:rPr>
          <w:b/>
          <w:bCs/>
          <w:lang w:val="pt-BR"/>
        </w:rPr>
        <w:t>I. SỰ CẦN THIẾT PHẢI BAN HÀNH VĂN BẢN</w:t>
      </w:r>
    </w:p>
    <w:p w14:paraId="39C1D802" w14:textId="7C37DC68" w:rsidR="00E34489" w:rsidRPr="006F4A91" w:rsidRDefault="00E34489" w:rsidP="009B75F1">
      <w:pPr>
        <w:spacing w:before="120" w:after="60" w:line="340" w:lineRule="exact"/>
        <w:ind w:firstLine="720"/>
        <w:jc w:val="both"/>
        <w:rPr>
          <w:b/>
          <w:szCs w:val="28"/>
          <w:lang w:val="en-US"/>
        </w:rPr>
      </w:pPr>
      <w:r w:rsidRPr="006F4A91">
        <w:rPr>
          <w:b/>
          <w:szCs w:val="28"/>
          <w:lang w:val="en-US"/>
        </w:rPr>
        <w:t>1. Cở sở pháp lý</w:t>
      </w:r>
    </w:p>
    <w:p w14:paraId="0F50431E" w14:textId="77777777" w:rsidR="004F50DC" w:rsidRPr="008F03BC" w:rsidRDefault="004F50DC" w:rsidP="004F50DC">
      <w:pPr>
        <w:spacing w:before="60" w:after="120" w:line="380" w:lineRule="exact"/>
        <w:ind w:firstLine="709"/>
        <w:jc w:val="both"/>
        <w:rPr>
          <w:szCs w:val="28"/>
        </w:rPr>
      </w:pPr>
      <w:r w:rsidRPr="008F03BC">
        <w:rPr>
          <w:i/>
          <w:iCs/>
          <w:color w:val="000000"/>
          <w:szCs w:val="28"/>
        </w:rPr>
        <w:t>Căn cứ Luật Tổ chức chính quyền địa phương số 72/2025/QH15;</w:t>
      </w:r>
    </w:p>
    <w:p w14:paraId="152B9A89" w14:textId="77777777" w:rsidR="004F50DC" w:rsidRPr="008F03BC" w:rsidRDefault="004F50DC" w:rsidP="004F50DC">
      <w:pPr>
        <w:spacing w:before="60" w:after="120" w:line="380" w:lineRule="exact"/>
        <w:ind w:firstLine="709"/>
        <w:jc w:val="both"/>
        <w:rPr>
          <w:szCs w:val="28"/>
        </w:rPr>
      </w:pPr>
      <w:r w:rsidRPr="008F03BC">
        <w:rPr>
          <w:i/>
          <w:iCs/>
          <w:color w:val="000000"/>
          <w:szCs w:val="28"/>
        </w:rPr>
        <w:t>Căn cứ Luật Ban hành văn bản quy phạm pháp luật số 64/2025/QH15 được sửa đổi, bổ sung bởi Luật số 87/2025/QH15;</w:t>
      </w:r>
    </w:p>
    <w:p w14:paraId="44D43BEE" w14:textId="77777777" w:rsidR="004F50DC" w:rsidRPr="00042D88" w:rsidRDefault="004F50DC" w:rsidP="004F50DC">
      <w:pPr>
        <w:spacing w:before="60" w:after="120" w:line="380" w:lineRule="exact"/>
        <w:ind w:firstLine="709"/>
        <w:jc w:val="both"/>
        <w:rPr>
          <w:i/>
          <w:iCs/>
          <w:color w:val="000000"/>
          <w:szCs w:val="28"/>
        </w:rPr>
      </w:pPr>
      <w:r w:rsidRPr="008F03BC">
        <w:rPr>
          <w:i/>
          <w:iCs/>
          <w:color w:val="000000"/>
          <w:szCs w:val="28"/>
        </w:rPr>
        <w:t>Căn cứ Luật Quản lý, sử dụng tài sản công số 15/2017/QH14 được sửa đổi, bổ sung bởi Luật số 64/2020/QH14, Luật số 07/2022/QH15, Luật số 24/2023/QH15, Luật số 31/2024/QH15, Luật số 43/2024/QH15, Luật số 56/2024/QH15 và Luật số 90/2025/QH15;</w:t>
      </w:r>
    </w:p>
    <w:p w14:paraId="1D0C0237" w14:textId="19F8C710" w:rsidR="004F50DC" w:rsidRPr="004F50DC" w:rsidRDefault="004F50DC" w:rsidP="004F50DC">
      <w:pPr>
        <w:spacing w:before="60" w:after="120" w:line="380" w:lineRule="exact"/>
        <w:ind w:firstLine="709"/>
        <w:jc w:val="both"/>
        <w:rPr>
          <w:szCs w:val="28"/>
          <w:lang w:val="en-US"/>
        </w:rPr>
      </w:pPr>
      <w:r w:rsidRPr="008F03BC">
        <w:rPr>
          <w:i/>
          <w:iCs/>
          <w:color w:val="000000"/>
          <w:szCs w:val="28"/>
        </w:rPr>
        <w:t>Căn cứ Nghị định số 155/2025/NĐ-CP ngày 16 tháng 6 năm 2025 của Chính phủ quy định tiêu chuẩn, định mức sử dụng trụ sở làm việc, cơ sở hoạt động sự nghiệp</w:t>
      </w:r>
      <w:r>
        <w:rPr>
          <w:i/>
          <w:iCs/>
          <w:color w:val="000000"/>
          <w:szCs w:val="28"/>
          <w:lang w:val="en-US"/>
        </w:rPr>
        <w:t>.</w:t>
      </w:r>
    </w:p>
    <w:p w14:paraId="35AF65C8" w14:textId="1A178806" w:rsidR="00596A57" w:rsidRPr="006F4A91" w:rsidRDefault="00596A57" w:rsidP="009B75F1">
      <w:pPr>
        <w:spacing w:before="120" w:after="60" w:line="340" w:lineRule="exact"/>
        <w:ind w:firstLine="720"/>
        <w:jc w:val="both"/>
        <w:rPr>
          <w:b/>
          <w:szCs w:val="28"/>
          <w:lang w:val="en-US"/>
        </w:rPr>
      </w:pPr>
      <w:r w:rsidRPr="006F4A91">
        <w:rPr>
          <w:b/>
          <w:szCs w:val="28"/>
          <w:lang w:val="en-US"/>
        </w:rPr>
        <w:t>2. Cở sở thực tiễn</w:t>
      </w:r>
    </w:p>
    <w:p w14:paraId="4AE681E0" w14:textId="69D55496" w:rsidR="009112D9" w:rsidRPr="007E68CA" w:rsidRDefault="006B2BD0" w:rsidP="007E68CA">
      <w:pPr>
        <w:spacing w:before="60" w:after="0" w:line="340" w:lineRule="exact"/>
        <w:ind w:firstLine="709"/>
        <w:jc w:val="both"/>
        <w:rPr>
          <w:szCs w:val="28"/>
          <w:lang w:val="en-US"/>
        </w:rPr>
      </w:pPr>
      <w:r w:rsidRPr="007E68CA">
        <w:rPr>
          <w:szCs w:val="28"/>
          <w:lang w:val="en-US"/>
        </w:rPr>
        <w:t xml:space="preserve">Thực hiện </w:t>
      </w:r>
      <w:r w:rsidR="009112D9" w:rsidRPr="007E68CA">
        <w:rPr>
          <w:szCs w:val="28"/>
          <w:lang w:val="en-US"/>
        </w:rPr>
        <w:t xml:space="preserve">Nghị định số </w:t>
      </w:r>
      <w:bookmarkStart w:id="0" w:name="tvpllink_qkjsefkuvn"/>
      <w:r w:rsidR="009112D9" w:rsidRPr="007E68CA">
        <w:rPr>
          <w:szCs w:val="28"/>
          <w:lang w:val="en-US"/>
        </w:rPr>
        <w:t>152/2017/NĐ-CP</w:t>
      </w:r>
      <w:bookmarkEnd w:id="0"/>
      <w:r w:rsidR="009112D9" w:rsidRPr="007E68CA">
        <w:rPr>
          <w:szCs w:val="28"/>
          <w:lang w:val="en-US"/>
        </w:rPr>
        <w:t xml:space="preserve"> ngày 27 tháng 12 năm 2017 của Chính phủ quy định tiêu chuẩn, định mức sử dụng trụ sở làm việc, cơ sở hoạt động sự nghiệp</w:t>
      </w:r>
      <w:r w:rsidR="009112D9">
        <w:rPr>
          <w:szCs w:val="28"/>
          <w:lang w:val="en-US"/>
        </w:rPr>
        <w:t>.</w:t>
      </w:r>
    </w:p>
    <w:p w14:paraId="753F3221" w14:textId="2EEE30B4" w:rsidR="003D10D7" w:rsidRPr="007E68CA" w:rsidRDefault="000F6C54" w:rsidP="007E68CA">
      <w:pPr>
        <w:spacing w:before="60" w:after="0" w:line="340" w:lineRule="exact"/>
        <w:ind w:firstLine="709"/>
        <w:jc w:val="both"/>
      </w:pPr>
      <w:r w:rsidRPr="007E68CA">
        <w:rPr>
          <w:lang w:val="en-US"/>
        </w:rPr>
        <w:lastRenderedPageBreak/>
        <w:t>Trên cơ sở nội dung được giao tại khoản 2 Điều 7 Nghị định số</w:t>
      </w:r>
      <w:r w:rsidR="00861025" w:rsidRPr="007E68CA">
        <w:rPr>
          <w:szCs w:val="28"/>
          <w:lang w:val="en-US"/>
        </w:rPr>
        <w:t xml:space="preserve"> </w:t>
      </w:r>
      <w:r w:rsidRPr="007E68CA">
        <w:rPr>
          <w:lang w:val="en-US"/>
        </w:rPr>
        <w:t xml:space="preserve">152/2017/NĐ-CP quy định tiêu chuẩn, định mức sử dụng trụ sở làm việc: </w:t>
      </w:r>
      <w:r w:rsidRPr="007E68CA">
        <w:rPr>
          <w:i/>
          <w:iCs/>
          <w:lang w:val="en-US"/>
        </w:rPr>
        <w:t>“Ủy</w:t>
      </w:r>
      <w:r w:rsidRPr="007E68CA">
        <w:rPr>
          <w:szCs w:val="28"/>
          <w:lang w:val="en-US"/>
        </w:rPr>
        <w:br/>
      </w:r>
      <w:r w:rsidRPr="007E68CA">
        <w:rPr>
          <w:i/>
          <w:iCs/>
          <w:lang w:val="en-US"/>
        </w:rPr>
        <w:t>ban nhân dân cấp tỉnh ban hành tiêu chuẩn, định mức sử dụng diện tích chuyên</w:t>
      </w:r>
      <w:r w:rsidRPr="007E68CA">
        <w:rPr>
          <w:szCs w:val="28"/>
          <w:lang w:val="en-US"/>
        </w:rPr>
        <w:br/>
      </w:r>
      <w:r w:rsidRPr="007E68CA">
        <w:rPr>
          <w:i/>
          <w:iCs/>
          <w:lang w:val="en-US"/>
        </w:rPr>
        <w:t>dùng sau khi có ý kiến thống nhất bằng văn bản của Thường trực Hội đồng nhân</w:t>
      </w:r>
      <w:r w:rsidRPr="007E68CA">
        <w:rPr>
          <w:szCs w:val="28"/>
          <w:lang w:val="en-US"/>
        </w:rPr>
        <w:br/>
      </w:r>
      <w:r w:rsidRPr="007E68CA">
        <w:rPr>
          <w:i/>
          <w:iCs/>
          <w:lang w:val="en-US"/>
        </w:rPr>
        <w:t xml:space="preserve">dân cùng cấp (đối với cơ quan, tổ chức thuộc địa phương quản lý)” </w:t>
      </w:r>
      <w:r w:rsidRPr="007E68CA">
        <w:rPr>
          <w:lang w:val="en-US"/>
        </w:rPr>
        <w:t>và tại khoản</w:t>
      </w:r>
      <w:r w:rsidRPr="007E68CA">
        <w:rPr>
          <w:szCs w:val="28"/>
          <w:lang w:val="en-US"/>
        </w:rPr>
        <w:br/>
      </w:r>
      <w:r w:rsidRPr="007E68CA">
        <w:rPr>
          <w:lang w:val="en-US"/>
        </w:rPr>
        <w:t xml:space="preserve">3 Điều 9 Nghị định số 152/2017/NĐ-CP: </w:t>
      </w:r>
      <w:r w:rsidRPr="007E68CA">
        <w:rPr>
          <w:i/>
          <w:iCs/>
          <w:lang w:val="en-US"/>
        </w:rPr>
        <w:t>“Ủy ban nhân dân cấp tỉnh sau khi có</w:t>
      </w:r>
      <w:r w:rsidRPr="007E68CA">
        <w:rPr>
          <w:szCs w:val="28"/>
          <w:lang w:val="en-US"/>
        </w:rPr>
        <w:br/>
      </w:r>
      <w:r w:rsidRPr="007E68CA">
        <w:rPr>
          <w:i/>
          <w:iCs/>
          <w:lang w:val="en-US"/>
        </w:rPr>
        <w:t>ý kiến thống nhất bằng văn bản của Thường trực Hội đồng nhân dân cùng cấp,</w:t>
      </w:r>
      <w:r w:rsidRPr="007E68CA">
        <w:rPr>
          <w:szCs w:val="28"/>
          <w:lang w:val="en-US"/>
        </w:rPr>
        <w:br/>
      </w:r>
      <w:r w:rsidRPr="007E68CA">
        <w:rPr>
          <w:i/>
          <w:iCs/>
          <w:lang w:val="en-US"/>
        </w:rPr>
        <w:t>ban hành hoặc phân cấp thẩm quyền ban hành tiêu chuẩn, định mức sử dụng</w:t>
      </w:r>
      <w:r w:rsidRPr="007E68CA">
        <w:rPr>
          <w:szCs w:val="28"/>
          <w:lang w:val="en-US"/>
        </w:rPr>
        <w:br/>
      </w:r>
      <w:r w:rsidRPr="007E68CA">
        <w:rPr>
          <w:i/>
          <w:iCs/>
          <w:lang w:val="en-US"/>
        </w:rPr>
        <w:t>công trình sự nghiệp của đơn vị sự nghiệp công lập thuộc phạm vi quản lý”.</w:t>
      </w:r>
      <w:r w:rsidRPr="007E68CA">
        <w:rPr>
          <w:szCs w:val="28"/>
          <w:lang w:val="en-US"/>
        </w:rPr>
        <w:br/>
      </w:r>
      <w:r w:rsidR="00EA39A6">
        <w:rPr>
          <w:lang w:val="en-US"/>
        </w:rPr>
        <w:t>t</w:t>
      </w:r>
      <w:r w:rsidRPr="007E68CA">
        <w:rPr>
          <w:lang w:val="en-US"/>
        </w:rPr>
        <w:t xml:space="preserve">ỉnh Lào </w:t>
      </w:r>
      <w:r w:rsidR="00EA39A6">
        <w:rPr>
          <w:lang w:val="en-US"/>
        </w:rPr>
        <w:t>C</w:t>
      </w:r>
      <w:r w:rsidRPr="007E68CA">
        <w:rPr>
          <w:lang w:val="en-US"/>
        </w:rPr>
        <w:t>ai và tỉnh Yên Bái trước sáp nhập đã ban hành 02 Quyết định</w:t>
      </w:r>
      <w:r w:rsidRPr="007E68CA">
        <w:rPr>
          <w:szCs w:val="28"/>
          <w:lang w:val="en-US"/>
        </w:rPr>
        <w:br/>
      </w:r>
      <w:r w:rsidRPr="007E68CA">
        <w:rPr>
          <w:lang w:val="en-US"/>
        </w:rPr>
        <w:t>gồm: (1) Quyết định số 27/2018/QĐ-UBND ngày 12</w:t>
      </w:r>
      <w:r w:rsidR="006B2BD0" w:rsidRPr="007E68CA">
        <w:t xml:space="preserve"> tháng</w:t>
      </w:r>
      <w:r w:rsidRPr="007E68CA">
        <w:rPr>
          <w:lang w:val="en-US"/>
        </w:rPr>
        <w:t>10</w:t>
      </w:r>
      <w:r w:rsidR="006B2BD0" w:rsidRPr="007E68CA">
        <w:t xml:space="preserve"> năm </w:t>
      </w:r>
      <w:r w:rsidRPr="007E68CA">
        <w:rPr>
          <w:lang w:val="en-US"/>
        </w:rPr>
        <w:t>2018 của Ủy ban nhân</w:t>
      </w:r>
      <w:r w:rsidR="006B2BD0" w:rsidRPr="007E68CA">
        <w:rPr>
          <w:szCs w:val="28"/>
          <w:lang w:val="en-US"/>
        </w:rPr>
        <w:t xml:space="preserve"> </w:t>
      </w:r>
      <w:r w:rsidRPr="007E68CA">
        <w:rPr>
          <w:lang w:val="en-US"/>
        </w:rPr>
        <w:t>dân tỉnh Lào Cai ban hành tiêu chuẩn, định mức sử dụng diện</w:t>
      </w:r>
      <w:r w:rsidR="006B2BD0" w:rsidRPr="007E68CA">
        <w:rPr>
          <w:szCs w:val="28"/>
          <w:lang w:val="en-US"/>
        </w:rPr>
        <w:t xml:space="preserve"> </w:t>
      </w:r>
      <w:r w:rsidRPr="007E68CA">
        <w:rPr>
          <w:lang w:val="en-US"/>
        </w:rPr>
        <w:t>tích chuyên dùng trong trụ sở làm việc của các cơ quan, tổ chức, đơn vị thuộc</w:t>
      </w:r>
      <w:r w:rsidR="006B2BD0" w:rsidRPr="007E68CA">
        <w:rPr>
          <w:szCs w:val="28"/>
          <w:lang w:val="en-US"/>
        </w:rPr>
        <w:t xml:space="preserve"> </w:t>
      </w:r>
      <w:r w:rsidRPr="007E68CA">
        <w:rPr>
          <w:lang w:val="en-US"/>
        </w:rPr>
        <w:t>thẩm quyền quản lý của tỉnh Lào Cai</w:t>
      </w:r>
      <w:r w:rsidR="00390FE5">
        <w:rPr>
          <w:lang w:val="en-US"/>
        </w:rPr>
        <w:t>;</w:t>
      </w:r>
      <w:r w:rsidRPr="007E68CA">
        <w:rPr>
          <w:lang w:val="en-US"/>
        </w:rPr>
        <w:t xml:space="preserve"> (2) Quyết định số 11/2019/QĐ-UBND</w:t>
      </w:r>
      <w:r w:rsidR="006B2BD0" w:rsidRPr="007E68CA">
        <w:rPr>
          <w:szCs w:val="28"/>
          <w:lang w:val="en-US"/>
        </w:rPr>
        <w:t xml:space="preserve"> </w:t>
      </w:r>
      <w:r w:rsidRPr="007E68CA">
        <w:rPr>
          <w:lang w:val="en-US"/>
        </w:rPr>
        <w:t>ngày 21</w:t>
      </w:r>
      <w:r w:rsidR="006B2BD0" w:rsidRPr="007E68CA">
        <w:t xml:space="preserve">tháng </w:t>
      </w:r>
      <w:r w:rsidRPr="007E68CA">
        <w:rPr>
          <w:lang w:val="en-US"/>
        </w:rPr>
        <w:t>6</w:t>
      </w:r>
      <w:r w:rsidR="00057B21" w:rsidRPr="007E68CA">
        <w:t xml:space="preserve"> </w:t>
      </w:r>
      <w:r w:rsidR="006B2BD0" w:rsidRPr="007E68CA">
        <w:t xml:space="preserve">năm </w:t>
      </w:r>
      <w:r w:rsidRPr="007E68CA">
        <w:rPr>
          <w:lang w:val="en-US"/>
        </w:rPr>
        <w:t>2019 của Ủy ban nhân dân tỉnh Yên Bá</w:t>
      </w:r>
      <w:r w:rsidR="001551BB" w:rsidRPr="007E68CA">
        <w:t>i</w:t>
      </w:r>
      <w:r w:rsidRPr="007E68CA">
        <w:rPr>
          <w:lang w:val="en-US"/>
        </w:rPr>
        <w:t xml:space="preserve"> </w:t>
      </w:r>
      <w:r w:rsidR="00C01CAD">
        <w:rPr>
          <w:lang w:val="en-US"/>
        </w:rPr>
        <w:t>q</w:t>
      </w:r>
      <w:r w:rsidRPr="007E68CA">
        <w:rPr>
          <w:lang w:val="en-US"/>
        </w:rPr>
        <w:t>uy định</w:t>
      </w:r>
      <w:r w:rsidR="001551BB" w:rsidRPr="007E68CA">
        <w:rPr>
          <w:szCs w:val="28"/>
          <w:lang w:val="en-US"/>
        </w:rPr>
        <w:t xml:space="preserve"> </w:t>
      </w:r>
      <w:r w:rsidRPr="007E68CA">
        <w:rPr>
          <w:lang w:val="en-US"/>
        </w:rPr>
        <w:t>tiêu chuẩn,</w:t>
      </w:r>
      <w:r w:rsidR="006B2BD0" w:rsidRPr="007E68CA">
        <w:t xml:space="preserve"> </w:t>
      </w:r>
      <w:r w:rsidRPr="007E68CA">
        <w:rPr>
          <w:lang w:val="en-US"/>
        </w:rPr>
        <w:t>định mức</w:t>
      </w:r>
      <w:r w:rsidR="001551BB" w:rsidRPr="007E68CA">
        <w:t xml:space="preserve"> </w:t>
      </w:r>
      <w:r w:rsidRPr="007E68CA">
        <w:rPr>
          <w:lang w:val="en-US"/>
        </w:rPr>
        <w:t>sử dụng diện tích chuyên dùng của các cơ quan, tổ chức,</w:t>
      </w:r>
      <w:r w:rsidR="001551BB" w:rsidRPr="007E68CA">
        <w:rPr>
          <w:szCs w:val="28"/>
          <w:lang w:val="en-US"/>
        </w:rPr>
        <w:t xml:space="preserve"> </w:t>
      </w:r>
      <w:r w:rsidRPr="007E68CA">
        <w:rPr>
          <w:lang w:val="en-US"/>
        </w:rPr>
        <w:t>đơn vị và phâ</w:t>
      </w:r>
      <w:r w:rsidR="006B2BD0" w:rsidRPr="007E68CA">
        <w:t xml:space="preserve">n </w:t>
      </w:r>
      <w:r w:rsidRPr="007E68CA">
        <w:rPr>
          <w:lang w:val="en-US"/>
        </w:rPr>
        <w:t>cấp thẩm</w:t>
      </w:r>
      <w:r w:rsidR="001551BB" w:rsidRPr="007E68CA">
        <w:t xml:space="preserve"> </w:t>
      </w:r>
      <w:r w:rsidRPr="007E68CA">
        <w:rPr>
          <w:lang w:val="en-US"/>
        </w:rPr>
        <w:t>quyền ban hành tiêu chuẩn, định mức sử dụng công</w:t>
      </w:r>
      <w:r w:rsidR="001551BB" w:rsidRPr="007E68CA">
        <w:rPr>
          <w:szCs w:val="28"/>
          <w:lang w:val="en-US"/>
        </w:rPr>
        <w:t xml:space="preserve"> </w:t>
      </w:r>
      <w:r w:rsidRPr="007E68CA">
        <w:rPr>
          <w:lang w:val="en-US"/>
        </w:rPr>
        <w:t>trình sự nghiệp của</w:t>
      </w:r>
      <w:r w:rsidR="006B2BD0" w:rsidRPr="007E68CA">
        <w:t xml:space="preserve"> </w:t>
      </w:r>
      <w:r w:rsidRPr="007E68CA">
        <w:rPr>
          <w:lang w:val="en-US"/>
        </w:rPr>
        <w:t>đơn vị sự nghiệp công lập (ngoài lĩnh vực y tế, giáo dục và</w:t>
      </w:r>
      <w:r w:rsidR="001551BB" w:rsidRPr="007E68CA">
        <w:rPr>
          <w:szCs w:val="28"/>
          <w:lang w:val="en-US"/>
        </w:rPr>
        <w:t xml:space="preserve"> </w:t>
      </w:r>
      <w:r w:rsidRPr="007E68CA">
        <w:rPr>
          <w:lang w:val="en-US"/>
        </w:rPr>
        <w:t>đào tạo) thuộc phạm</w:t>
      </w:r>
      <w:r w:rsidR="006B2BD0" w:rsidRPr="007E68CA">
        <w:t xml:space="preserve"> </w:t>
      </w:r>
      <w:r w:rsidRPr="007E68CA">
        <w:rPr>
          <w:lang w:val="en-US"/>
        </w:rPr>
        <w:t>vi quản lý của tỉnh Yên Bái.</w:t>
      </w:r>
    </w:p>
    <w:p w14:paraId="0FD2EC3D" w14:textId="0392B37B" w:rsidR="006B2BD0" w:rsidRPr="007E68CA" w:rsidRDefault="000F6C54" w:rsidP="007E68CA">
      <w:pPr>
        <w:spacing w:before="60" w:after="0" w:line="340" w:lineRule="exact"/>
        <w:ind w:firstLine="709"/>
        <w:jc w:val="both"/>
      </w:pPr>
      <w:r w:rsidRPr="007E68CA">
        <w:rPr>
          <w:lang w:val="en-US"/>
        </w:rPr>
        <w:t>Ngày 16/6/2025, Chính phủ đã ban hành Nghị định số 155/2025/NĐ-</w:t>
      </w:r>
      <w:r w:rsidRPr="007E68CA">
        <w:rPr>
          <w:szCs w:val="28"/>
          <w:lang w:val="en-US"/>
        </w:rPr>
        <w:br/>
      </w:r>
      <w:r w:rsidRPr="007E68CA">
        <w:rPr>
          <w:lang w:val="en-US"/>
        </w:rPr>
        <w:t>CP quy định tiêu chuẩn, định mức sử dụng trụ sở làm việc, cơ sở hoạt động sự</w:t>
      </w:r>
      <w:r w:rsidRPr="007E68CA">
        <w:rPr>
          <w:szCs w:val="28"/>
          <w:lang w:val="en-US"/>
        </w:rPr>
        <w:br/>
      </w:r>
      <w:r w:rsidRPr="007E68CA">
        <w:rPr>
          <w:lang w:val="en-US"/>
        </w:rPr>
        <w:t>nghiệp</w:t>
      </w:r>
      <w:r w:rsidR="006B2BD0" w:rsidRPr="007E68CA">
        <w:t xml:space="preserve"> thay thế Nghị định </w:t>
      </w:r>
      <w:r w:rsidR="006B2BD0" w:rsidRPr="007E68CA">
        <w:rPr>
          <w:szCs w:val="28"/>
          <w:lang w:val="en-US"/>
        </w:rPr>
        <w:t>Nghị định số 152/2017/NĐ-CP</w:t>
      </w:r>
      <w:r w:rsidR="006B2BD0">
        <w:rPr>
          <w:szCs w:val="28"/>
          <w:lang w:val="en-US"/>
        </w:rPr>
        <w:t>,</w:t>
      </w:r>
      <w:r w:rsidRPr="007E68CA">
        <w:rPr>
          <w:lang w:val="en-US"/>
        </w:rPr>
        <w:t xml:space="preserve"> trong đó có 0</w:t>
      </w:r>
      <w:r w:rsidR="00861025" w:rsidRPr="007E68CA">
        <w:t>3</w:t>
      </w:r>
      <w:r w:rsidRPr="007E68CA">
        <w:rPr>
          <w:lang w:val="en-US"/>
        </w:rPr>
        <w:t xml:space="preserve"> nội dung phân cấp cho Ủy ban nhân</w:t>
      </w:r>
      <w:r w:rsidR="006B2BD0" w:rsidRPr="007E68CA">
        <w:t xml:space="preserve"> </w:t>
      </w:r>
      <w:r w:rsidRPr="007E68CA">
        <w:rPr>
          <w:lang w:val="en-US"/>
        </w:rPr>
        <w:t>dân tỉnh thực hiện</w:t>
      </w:r>
      <w:r w:rsidR="006B2BD0" w:rsidRPr="007E68CA">
        <w:rPr>
          <w:szCs w:val="28"/>
          <w:lang w:val="en-US"/>
        </w:rPr>
        <w:t xml:space="preserve"> </w:t>
      </w:r>
      <w:r w:rsidRPr="007E68CA">
        <w:rPr>
          <w:lang w:val="en-US"/>
        </w:rPr>
        <w:t>như sau:</w:t>
      </w:r>
    </w:p>
    <w:p w14:paraId="012980AB" w14:textId="6765B670" w:rsidR="00861025" w:rsidRPr="007E68CA" w:rsidRDefault="006B2BD0" w:rsidP="007E68CA">
      <w:pPr>
        <w:spacing w:before="60" w:after="0" w:line="340" w:lineRule="exact"/>
        <w:ind w:firstLine="709"/>
        <w:jc w:val="both"/>
      </w:pPr>
      <w:r w:rsidRPr="007E68CA">
        <w:t xml:space="preserve">- </w:t>
      </w:r>
      <w:r w:rsidR="000F6C54" w:rsidRPr="007E68CA">
        <w:rPr>
          <w:lang w:val="en-US"/>
        </w:rPr>
        <w:t>Quyết định tiêu chuẩn, định mức sử dụng diện tích chuyên dùng</w:t>
      </w:r>
      <w:r w:rsidR="000F6C54" w:rsidRPr="007E68CA">
        <w:rPr>
          <w:szCs w:val="28"/>
          <w:lang w:val="en-US"/>
        </w:rPr>
        <w:br/>
      </w:r>
      <w:r w:rsidR="000F6C54" w:rsidRPr="007E68CA">
        <w:rPr>
          <w:lang w:val="en-US"/>
        </w:rPr>
        <w:t xml:space="preserve">trong trụ sở làm việc của các cơ quan, tổ chức (điểm đ khoản 2 Điều 7); </w:t>
      </w:r>
    </w:p>
    <w:p w14:paraId="1E3568C4" w14:textId="1EE3B1F0" w:rsidR="00861025" w:rsidRPr="007E68CA" w:rsidRDefault="00C62668" w:rsidP="007E68CA">
      <w:pPr>
        <w:spacing w:before="60" w:after="0" w:line="340" w:lineRule="exact"/>
        <w:ind w:firstLine="709"/>
        <w:jc w:val="both"/>
      </w:pPr>
      <w:r w:rsidRPr="007E68CA">
        <w:t>-</w:t>
      </w:r>
      <w:r w:rsidR="00861025" w:rsidRPr="007E68CA">
        <w:rPr>
          <w:szCs w:val="28"/>
          <w:lang w:val="en-US"/>
        </w:rPr>
        <w:t xml:space="preserve"> </w:t>
      </w:r>
      <w:r w:rsidR="000F6C54" w:rsidRPr="007E68CA">
        <w:rPr>
          <w:lang w:val="en-US"/>
        </w:rPr>
        <w:t>Quyết định tiêu chuẩn, định mức sử dụng diện tích chuyên dùng trong cơ sở</w:t>
      </w:r>
      <w:r w:rsidR="00861025" w:rsidRPr="007E68CA">
        <w:rPr>
          <w:szCs w:val="28"/>
          <w:lang w:val="en-US"/>
        </w:rPr>
        <w:t xml:space="preserve"> </w:t>
      </w:r>
      <w:r w:rsidR="000F6C54" w:rsidRPr="007E68CA">
        <w:rPr>
          <w:lang w:val="en-US"/>
        </w:rPr>
        <w:t>hoạt động sự nghiệp của đơn vị sự nghiệp công lập (điểm đ khoản 2 Điều 11)</w:t>
      </w:r>
      <w:r w:rsidR="00861025" w:rsidRPr="007E68CA">
        <w:t xml:space="preserve">; </w:t>
      </w:r>
    </w:p>
    <w:p w14:paraId="6BCFCBEB" w14:textId="0B58416E" w:rsidR="003D10D7" w:rsidRPr="000B4907" w:rsidRDefault="00C62668" w:rsidP="007E68CA">
      <w:pPr>
        <w:spacing w:before="60" w:after="0" w:line="340" w:lineRule="exact"/>
        <w:ind w:firstLine="709"/>
        <w:jc w:val="both"/>
        <w:rPr>
          <w:lang w:val="en-US"/>
        </w:rPr>
      </w:pPr>
      <w:r w:rsidRPr="000B4907">
        <w:t>-</w:t>
      </w:r>
      <w:r w:rsidR="00861025" w:rsidRPr="000B4907">
        <w:t xml:space="preserve"> </w:t>
      </w:r>
      <w:r w:rsidR="00861025" w:rsidRPr="000B4907">
        <w:rPr>
          <w:szCs w:val="28"/>
          <w:lang w:val="en-US"/>
        </w:rPr>
        <w:t xml:space="preserve">Quyết định tiêu chuẩn, định mức diện tích công trình sự nghiệp thuộc cơ sở hoạt động sự nghiệp của đơn vị sự nghiệp công </w:t>
      </w:r>
      <w:r w:rsidR="00861025" w:rsidRPr="00AE45B3">
        <w:rPr>
          <w:szCs w:val="28"/>
          <w:lang w:val="en-US"/>
        </w:rPr>
        <w:t xml:space="preserve">lập </w:t>
      </w:r>
      <w:r w:rsidRPr="00AE45B3">
        <w:rPr>
          <w:szCs w:val="28"/>
          <w:lang w:val="en-US"/>
        </w:rPr>
        <w:t>(</w:t>
      </w:r>
      <w:r w:rsidR="00861025" w:rsidRPr="00AE45B3">
        <w:rPr>
          <w:szCs w:val="28"/>
          <w:lang w:val="en-US"/>
        </w:rPr>
        <w:t>điểm b khoản 1 Điều 12</w:t>
      </w:r>
      <w:r w:rsidRPr="00AE45B3">
        <w:rPr>
          <w:szCs w:val="28"/>
          <w:lang w:val="en-US"/>
        </w:rPr>
        <w:t>)</w:t>
      </w:r>
      <w:r w:rsidR="003D10D7" w:rsidRPr="00AE45B3">
        <w:rPr>
          <w:szCs w:val="28"/>
          <w:lang w:val="en-US"/>
        </w:rPr>
        <w:t>.</w:t>
      </w:r>
    </w:p>
    <w:p w14:paraId="173075F7" w14:textId="4DA5F479" w:rsidR="000F6C54" w:rsidRPr="007E68CA" w:rsidRDefault="000F6C54" w:rsidP="007E68CA">
      <w:pPr>
        <w:spacing w:before="60" w:after="0" w:line="340" w:lineRule="exact"/>
        <w:ind w:firstLine="709"/>
        <w:jc w:val="both"/>
        <w:rPr>
          <w:szCs w:val="28"/>
          <w:lang w:val="en-US"/>
        </w:rPr>
      </w:pPr>
      <w:r w:rsidRPr="007E68CA">
        <w:rPr>
          <w:lang w:val="en-US"/>
        </w:rPr>
        <w:t>Do đó, để thống nhất quy định quản lý trên địa bàn tỉnh, bảo đảm sử dụng</w:t>
      </w:r>
      <w:r w:rsidR="006416D8" w:rsidRPr="007E68CA">
        <w:rPr>
          <w:szCs w:val="28"/>
          <w:lang w:val="en-US"/>
        </w:rPr>
        <w:t xml:space="preserve"> </w:t>
      </w:r>
      <w:r w:rsidRPr="007E68CA">
        <w:rPr>
          <w:lang w:val="en-US"/>
        </w:rPr>
        <w:t>hợp lý, hiệu quả tài sản công. Đồng thời tạo cơ sở pháp lý cho việc sắp xếp, điều</w:t>
      </w:r>
      <w:r w:rsidR="006416D8" w:rsidRPr="007E68CA">
        <w:rPr>
          <w:szCs w:val="28"/>
          <w:lang w:val="en-US"/>
        </w:rPr>
        <w:t xml:space="preserve"> </w:t>
      </w:r>
      <w:r w:rsidRPr="007E68CA">
        <w:rPr>
          <w:lang w:val="en-US"/>
        </w:rPr>
        <w:t>chuyển hoặc xử lý trụ sở dư thừa, Sở Xây dựng tham mưu Uỷ ban nhân dân</w:t>
      </w:r>
      <w:r w:rsidR="006416D8" w:rsidRPr="007E68CA">
        <w:rPr>
          <w:szCs w:val="28"/>
          <w:lang w:val="en-US"/>
        </w:rPr>
        <w:t xml:space="preserve"> </w:t>
      </w:r>
      <w:r w:rsidRPr="007E68CA">
        <w:rPr>
          <w:lang w:val="en-US"/>
        </w:rPr>
        <w:t xml:space="preserve">tỉnh ban hành </w:t>
      </w:r>
      <w:r w:rsidR="00861025" w:rsidRPr="007E68CA">
        <w:rPr>
          <w:szCs w:val="28"/>
          <w:lang w:val="en-US"/>
        </w:rPr>
        <w:t>Quyết định phân cấp thẩm quyền quyết định tiêu chuẩn, định mức sử</w:t>
      </w:r>
      <w:r w:rsidR="006416D8">
        <w:rPr>
          <w:szCs w:val="28"/>
          <w:lang w:val="en-US"/>
        </w:rPr>
        <w:t xml:space="preserve"> </w:t>
      </w:r>
      <w:r w:rsidR="00861025" w:rsidRPr="007E68CA">
        <w:rPr>
          <w:szCs w:val="28"/>
          <w:lang w:val="en-US"/>
        </w:rPr>
        <w:t>dụng diện tích chuyên dùng trong trụ sở làm việc của các cơ quan, tổ chức và cơ sở hoạt động sự nghiệp của đơn vị sự nghiệp công lập thuộc phạm vi quản lý của</w:t>
      </w:r>
      <w:r w:rsidR="006416D8">
        <w:rPr>
          <w:szCs w:val="28"/>
          <w:lang w:val="en-US"/>
        </w:rPr>
        <w:t xml:space="preserve"> </w:t>
      </w:r>
      <w:r w:rsidR="00861025" w:rsidRPr="007E68CA">
        <w:rPr>
          <w:szCs w:val="28"/>
          <w:lang w:val="en-US"/>
        </w:rPr>
        <w:t>Ủy ban nhân dân tỉnh Lào Cai</w:t>
      </w:r>
      <w:r w:rsidR="00861025" w:rsidRPr="006B2BD0">
        <w:rPr>
          <w:szCs w:val="28"/>
          <w:lang w:val="en-US"/>
        </w:rPr>
        <w:t xml:space="preserve"> </w:t>
      </w:r>
      <w:r w:rsidRPr="007E68CA">
        <w:rPr>
          <w:lang w:val="en-US"/>
        </w:rPr>
        <w:t>là</w:t>
      </w:r>
      <w:r w:rsidR="00861025" w:rsidRPr="007E68CA">
        <w:rPr>
          <w:szCs w:val="28"/>
          <w:lang w:val="en-US"/>
        </w:rPr>
        <w:t xml:space="preserve"> </w:t>
      </w:r>
      <w:r w:rsidRPr="007E68CA">
        <w:rPr>
          <w:lang w:val="en-US"/>
        </w:rPr>
        <w:t>cần thiết và phù hợp với quy định của pháp luật.</w:t>
      </w:r>
      <w:r w:rsidRPr="007E68CA">
        <w:rPr>
          <w:szCs w:val="28"/>
          <w:lang w:val="en-US"/>
        </w:rPr>
        <w:t xml:space="preserve"> </w:t>
      </w:r>
    </w:p>
    <w:p w14:paraId="4299FED4" w14:textId="6F8D3BCE" w:rsidR="000D767F" w:rsidRPr="00E96673" w:rsidRDefault="000D767F" w:rsidP="009B75F1">
      <w:pPr>
        <w:spacing w:before="60" w:after="60" w:line="340" w:lineRule="exact"/>
        <w:ind w:firstLine="709"/>
        <w:jc w:val="both"/>
        <w:rPr>
          <w:b/>
          <w:bCs/>
          <w:lang w:val="pt-BR"/>
        </w:rPr>
      </w:pPr>
      <w:r w:rsidRPr="00E96673">
        <w:rPr>
          <w:b/>
          <w:bCs/>
          <w:lang w:val="pt-BR"/>
        </w:rPr>
        <w:t>II. MỤC ĐÍCH BAN HÀNH, QUAN ĐIỂM XÂY DỰNG DỰ THẢO VĂN BẢN</w:t>
      </w:r>
    </w:p>
    <w:p w14:paraId="7208D8E5" w14:textId="77777777" w:rsidR="000C1B9D" w:rsidRPr="00E96673" w:rsidRDefault="000C1B9D" w:rsidP="009B75F1">
      <w:pPr>
        <w:spacing w:before="60" w:after="60" w:line="340" w:lineRule="exact"/>
        <w:ind w:firstLine="709"/>
        <w:jc w:val="both"/>
        <w:rPr>
          <w:b/>
          <w:lang w:val="pt-BR"/>
        </w:rPr>
      </w:pPr>
      <w:r w:rsidRPr="00E96673">
        <w:rPr>
          <w:b/>
          <w:lang w:val="pt-BR"/>
        </w:rPr>
        <w:t>1. Mục đích ban hành văn bản</w:t>
      </w:r>
    </w:p>
    <w:p w14:paraId="68955FA0" w14:textId="0DE0093D" w:rsidR="00646AE2" w:rsidRPr="003956FA" w:rsidRDefault="00646AE2" w:rsidP="007E68CA">
      <w:pPr>
        <w:spacing w:before="60" w:after="0" w:line="340" w:lineRule="exact"/>
        <w:ind w:firstLine="709"/>
        <w:jc w:val="both"/>
        <w:rPr>
          <w:lang w:val="en-US"/>
        </w:rPr>
      </w:pPr>
      <w:r w:rsidRPr="007E68CA">
        <w:rPr>
          <w:lang w:val="en-US"/>
        </w:rPr>
        <w:lastRenderedPageBreak/>
        <w:t>Quyết định này được xây dựng, hoàn thiện mới lại, nhằm mục đích:</w:t>
      </w:r>
      <w:r w:rsidR="003956FA">
        <w:rPr>
          <w:lang w:val="en-US"/>
        </w:rPr>
        <w:t xml:space="preserve"> </w:t>
      </w:r>
      <w:r w:rsidR="00410978">
        <w:rPr>
          <w:lang w:val="en-US"/>
        </w:rPr>
        <w:t>T</w:t>
      </w:r>
      <w:r w:rsidR="003956FA" w:rsidRPr="007E68CA">
        <w:rPr>
          <w:lang w:val="en-US"/>
        </w:rPr>
        <w:t>hống nhất quy định quản lý trên địa bàn tỉnh, bảo đảm sử dụng hợp lý, hiệu quả tài sản</w:t>
      </w:r>
      <w:r w:rsidR="003956FA" w:rsidRPr="007E68CA">
        <w:t xml:space="preserve"> </w:t>
      </w:r>
      <w:r w:rsidR="003956FA" w:rsidRPr="007E68CA">
        <w:rPr>
          <w:lang w:val="en-US"/>
        </w:rPr>
        <w:t>công. Đồng thời tạo cơ sở pháp lý cho việc sắp xếp, điều chuyển hoặc xử lý trụ sở dư thừa</w:t>
      </w:r>
      <w:r w:rsidR="003956FA" w:rsidRPr="007E68CA">
        <w:t>.</w:t>
      </w:r>
    </w:p>
    <w:p w14:paraId="5743705D" w14:textId="2A5C4DC3" w:rsidR="0081215A" w:rsidRPr="00E96673" w:rsidRDefault="000C1B9D" w:rsidP="009B75F1">
      <w:pPr>
        <w:spacing w:before="60" w:after="60" w:line="340" w:lineRule="exact"/>
        <w:ind w:firstLine="709"/>
        <w:jc w:val="both"/>
        <w:rPr>
          <w:b/>
          <w:bCs/>
          <w:szCs w:val="28"/>
          <w:lang w:val="pt-BR"/>
        </w:rPr>
      </w:pPr>
      <w:r w:rsidRPr="00E96673">
        <w:rPr>
          <w:b/>
          <w:bCs/>
          <w:szCs w:val="28"/>
          <w:lang w:val="pt-BR"/>
        </w:rPr>
        <w:t>2. Q</w:t>
      </w:r>
      <w:r w:rsidR="0063054A" w:rsidRPr="00E96673">
        <w:rPr>
          <w:b/>
          <w:bCs/>
          <w:szCs w:val="28"/>
          <w:lang w:val="pt-BR"/>
        </w:rPr>
        <w:t>uan điểm xây dựng dự thảo Văn bản</w:t>
      </w:r>
    </w:p>
    <w:p w14:paraId="7B21E802" w14:textId="27ADCF15" w:rsidR="00471E29" w:rsidRPr="00E96673" w:rsidRDefault="003A40E8" w:rsidP="009B75F1">
      <w:pPr>
        <w:spacing w:before="120" w:after="120" w:line="340" w:lineRule="exact"/>
        <w:ind w:firstLine="709"/>
        <w:jc w:val="both"/>
        <w:rPr>
          <w:rFonts w:eastAsia="Malgun Gothic" w:cs="Times New Roman"/>
          <w:spacing w:val="-4"/>
          <w:szCs w:val="28"/>
        </w:rPr>
      </w:pPr>
      <w:r w:rsidRPr="00E96673">
        <w:rPr>
          <w:rFonts w:eastAsia="Malgun Gothic" w:cs="Times New Roman"/>
          <w:spacing w:val="-4"/>
          <w:szCs w:val="28"/>
          <w:lang w:val="nl-NL" w:eastAsia="ko-KR"/>
        </w:rPr>
        <w:t xml:space="preserve">- </w:t>
      </w:r>
      <w:r w:rsidR="00471E29" w:rsidRPr="00E96673">
        <w:rPr>
          <w:rFonts w:eastAsia="Malgun Gothic" w:cs="Times New Roman"/>
          <w:spacing w:val="-4"/>
          <w:szCs w:val="28"/>
          <w:lang w:val="nl-NL" w:eastAsia="ko-KR"/>
        </w:rPr>
        <w:t>Đảm theo trình tự, thủ tục ban hành văn bản quy phạm pháp luật hiện hành.</w:t>
      </w:r>
    </w:p>
    <w:p w14:paraId="5ECE8E55" w14:textId="7F76F113" w:rsidR="00471E29" w:rsidRPr="00E96673" w:rsidRDefault="003A40E8" w:rsidP="009B75F1">
      <w:pPr>
        <w:spacing w:before="120" w:after="120" w:line="340" w:lineRule="exact"/>
        <w:ind w:firstLine="709"/>
        <w:jc w:val="both"/>
        <w:rPr>
          <w:rFonts w:eastAsia="Malgun Gothic" w:cs="Times New Roman"/>
          <w:szCs w:val="28"/>
          <w:lang w:val="nl-NL" w:eastAsia="ko-KR"/>
        </w:rPr>
      </w:pPr>
      <w:r w:rsidRPr="00E96673">
        <w:rPr>
          <w:rFonts w:eastAsia="Malgun Gothic" w:cs="Times New Roman"/>
          <w:szCs w:val="28"/>
          <w:lang w:val="nl-NL" w:eastAsia="ko-KR"/>
        </w:rPr>
        <w:t xml:space="preserve">- </w:t>
      </w:r>
      <w:r w:rsidR="00471E29" w:rsidRPr="00E96673">
        <w:rPr>
          <w:rFonts w:eastAsia="Malgun Gothic" w:cs="Times New Roman"/>
          <w:szCs w:val="28"/>
          <w:lang w:val="nl-NL" w:eastAsia="ko-KR"/>
        </w:rPr>
        <w:t>Bảo đảm tính hợp hiến, hợp pháp, tính đồng bộ, thống nhất của hệ thống pháp luật, có tính khả thi cao.</w:t>
      </w:r>
    </w:p>
    <w:p w14:paraId="35374B97" w14:textId="1337B1E7" w:rsidR="00471E29" w:rsidRPr="00E96673" w:rsidRDefault="003A40E8" w:rsidP="009B75F1">
      <w:pPr>
        <w:spacing w:before="120" w:after="120" w:line="340" w:lineRule="exact"/>
        <w:ind w:firstLine="709"/>
        <w:jc w:val="both"/>
        <w:rPr>
          <w:rFonts w:eastAsia="Malgun Gothic" w:cs="Times New Roman"/>
          <w:szCs w:val="28"/>
          <w:lang w:val="nl-NL" w:eastAsia="ko-KR"/>
        </w:rPr>
      </w:pPr>
      <w:r w:rsidRPr="00E96673">
        <w:rPr>
          <w:rFonts w:eastAsia="Malgun Gothic" w:cs="Times New Roman"/>
          <w:szCs w:val="28"/>
          <w:lang w:val="nl-NL" w:eastAsia="ko-KR"/>
        </w:rPr>
        <w:t xml:space="preserve">- </w:t>
      </w:r>
      <w:r w:rsidR="00471E29" w:rsidRPr="00E96673">
        <w:rPr>
          <w:rFonts w:eastAsia="Malgun Gothic" w:cs="Times New Roman"/>
          <w:szCs w:val="28"/>
          <w:lang w:val="nl-NL" w:eastAsia="ko-KR"/>
        </w:rPr>
        <w:t xml:space="preserve">Phù hợp với tình hình thực tế của </w:t>
      </w:r>
      <w:r w:rsidR="00DD5917">
        <w:rPr>
          <w:rFonts w:eastAsia="Malgun Gothic" w:cs="Times New Roman"/>
          <w:szCs w:val="28"/>
          <w:lang w:val="nl-NL" w:eastAsia="ko-KR"/>
        </w:rPr>
        <w:t xml:space="preserve">từng ngành, </w:t>
      </w:r>
      <w:r w:rsidR="00471E29" w:rsidRPr="00E96673">
        <w:rPr>
          <w:rFonts w:eastAsia="Malgun Gothic" w:cs="Times New Roman"/>
          <w:szCs w:val="28"/>
          <w:lang w:val="nl-NL" w:eastAsia="ko-KR"/>
        </w:rPr>
        <w:t>từng địa phương</w:t>
      </w:r>
      <w:r w:rsidR="00795577">
        <w:rPr>
          <w:rFonts w:eastAsia="Malgun Gothic" w:cs="Times New Roman"/>
          <w:szCs w:val="28"/>
          <w:lang w:val="nl-NL" w:eastAsia="ko-KR"/>
        </w:rPr>
        <w:t xml:space="preserve"> của tỉnh</w:t>
      </w:r>
      <w:r w:rsidR="00471E29" w:rsidRPr="00E96673">
        <w:rPr>
          <w:rFonts w:eastAsia="Malgun Gothic" w:cs="Times New Roman"/>
          <w:szCs w:val="28"/>
          <w:lang w:val="nl-NL" w:eastAsia="ko-KR"/>
        </w:rPr>
        <w:t>.</w:t>
      </w:r>
    </w:p>
    <w:p w14:paraId="3E305FE2" w14:textId="0906FB47" w:rsidR="00F850CA" w:rsidRDefault="003A40E8" w:rsidP="009B75F1">
      <w:pPr>
        <w:spacing w:before="120" w:after="120" w:line="340" w:lineRule="exact"/>
        <w:ind w:firstLine="709"/>
        <w:jc w:val="both"/>
        <w:rPr>
          <w:rFonts w:eastAsia="Malgun Gothic" w:cs="Times New Roman"/>
          <w:szCs w:val="28"/>
          <w:lang w:val="nl-NL" w:eastAsia="ko-KR"/>
        </w:rPr>
      </w:pPr>
      <w:r w:rsidRPr="00E96673">
        <w:rPr>
          <w:rFonts w:eastAsia="Malgun Gothic" w:cs="Times New Roman"/>
          <w:szCs w:val="28"/>
          <w:lang w:val="nl-NL" w:eastAsia="ko-KR"/>
        </w:rPr>
        <w:t xml:space="preserve">- </w:t>
      </w:r>
      <w:r w:rsidR="00471E29" w:rsidRPr="00E96673">
        <w:rPr>
          <w:rFonts w:eastAsia="Malgun Gothic" w:cs="Times New Roman"/>
          <w:szCs w:val="28"/>
          <w:lang w:val="nl-NL" w:eastAsia="ko-KR"/>
        </w:rPr>
        <w:t xml:space="preserve">Sau khi Quyết định được ban hành, </w:t>
      </w:r>
      <w:r w:rsidR="00F850CA">
        <w:rPr>
          <w:rFonts w:eastAsia="Malgun Gothic" w:cs="Times New Roman"/>
          <w:szCs w:val="28"/>
          <w:lang w:val="nl-NL" w:eastAsia="ko-KR"/>
        </w:rPr>
        <w:t>sẽ đảm bảo sử dụng hợp lý, hiệu quả tài sản công</w:t>
      </w:r>
      <w:r w:rsidR="003E15C3">
        <w:rPr>
          <w:rFonts w:eastAsia="Malgun Gothic" w:cs="Times New Roman"/>
          <w:szCs w:val="28"/>
          <w:lang w:val="nl-NL" w:eastAsia="ko-KR"/>
        </w:rPr>
        <w:t>.</w:t>
      </w:r>
    </w:p>
    <w:p w14:paraId="255BAB3C" w14:textId="3A926E73" w:rsidR="00471E29" w:rsidRPr="00E96673" w:rsidRDefault="00F850CA" w:rsidP="00F850CA">
      <w:pPr>
        <w:spacing w:before="120" w:after="120" w:line="340" w:lineRule="exact"/>
        <w:ind w:firstLine="709"/>
        <w:jc w:val="both"/>
        <w:rPr>
          <w:rFonts w:eastAsia="Malgun Gothic" w:cs="Times New Roman"/>
          <w:szCs w:val="28"/>
          <w:lang w:val="nl-NL" w:eastAsia="ko-KR"/>
        </w:rPr>
      </w:pPr>
      <w:r>
        <w:rPr>
          <w:rFonts w:eastAsia="Malgun Gothic" w:cs="Times New Roman"/>
          <w:szCs w:val="28"/>
          <w:lang w:val="nl-NL" w:eastAsia="ko-KR"/>
        </w:rPr>
        <w:t>- V</w:t>
      </w:r>
      <w:r w:rsidR="00471E29" w:rsidRPr="00E96673">
        <w:rPr>
          <w:rFonts w:eastAsia="Malgun Gothic" w:cs="Times New Roman"/>
          <w:szCs w:val="28"/>
          <w:lang w:val="nl-NL" w:eastAsia="ko-KR"/>
        </w:rPr>
        <w:t>iệc phân cấp</w:t>
      </w:r>
      <w:r>
        <w:rPr>
          <w:rFonts w:eastAsia="Malgun Gothic" w:cs="Times New Roman"/>
          <w:szCs w:val="28"/>
          <w:lang w:val="nl-NL" w:eastAsia="ko-KR"/>
        </w:rPr>
        <w:t xml:space="preserve"> thẩm quyền </w:t>
      </w:r>
      <w:r w:rsidR="00471E29" w:rsidRPr="00E96673">
        <w:rPr>
          <w:rFonts w:eastAsia="Malgun Gothic" w:cs="Times New Roman"/>
          <w:szCs w:val="28"/>
          <w:lang w:val="nl-NL" w:eastAsia="ko-KR"/>
        </w:rPr>
        <w:t>cụ thể rõ ràng</w:t>
      </w:r>
      <w:r>
        <w:rPr>
          <w:rFonts w:eastAsia="Malgun Gothic" w:cs="Times New Roman"/>
          <w:szCs w:val="28"/>
          <w:lang w:val="nl-NL" w:eastAsia="ko-KR"/>
        </w:rPr>
        <w:t xml:space="preserve"> sẽ</w:t>
      </w:r>
      <w:r w:rsidR="00471E29" w:rsidRPr="00E96673">
        <w:rPr>
          <w:rFonts w:eastAsia="Malgun Gothic" w:cs="Times New Roman"/>
          <w:szCs w:val="28"/>
          <w:lang w:val="nl-NL" w:eastAsia="ko-KR"/>
        </w:rPr>
        <w:t xml:space="preserve"> tránh </w:t>
      </w:r>
      <w:r>
        <w:rPr>
          <w:rFonts w:eastAsia="Malgun Gothic" w:cs="Times New Roman"/>
          <w:szCs w:val="28"/>
          <w:lang w:val="nl-NL" w:eastAsia="ko-KR"/>
        </w:rPr>
        <w:t>được việc</w:t>
      </w:r>
      <w:r w:rsidR="00471E29" w:rsidRPr="00E96673">
        <w:rPr>
          <w:rFonts w:eastAsia="Malgun Gothic" w:cs="Times New Roman"/>
          <w:szCs w:val="28"/>
          <w:lang w:val="nl-NL" w:eastAsia="ko-KR"/>
        </w:rPr>
        <w:t xml:space="preserve"> trồng chéo và lúng túng giữa các </w:t>
      </w:r>
      <w:r w:rsidR="00A52C68">
        <w:rPr>
          <w:rFonts w:eastAsia="Malgun Gothic" w:cs="Times New Roman"/>
          <w:szCs w:val="28"/>
          <w:lang w:val="nl-NL" w:eastAsia="ko-KR"/>
        </w:rPr>
        <w:t>s</w:t>
      </w:r>
      <w:r w:rsidR="00471E29" w:rsidRPr="00E96673">
        <w:rPr>
          <w:rFonts w:eastAsia="Malgun Gothic" w:cs="Times New Roman"/>
          <w:szCs w:val="28"/>
          <w:lang w:val="nl-NL" w:eastAsia="ko-KR"/>
        </w:rPr>
        <w:t>ở, ban, ngành và UBND các cấp trong quá trình triển khai</w:t>
      </w:r>
      <w:r>
        <w:rPr>
          <w:rFonts w:eastAsia="Malgun Gothic" w:cs="Times New Roman"/>
          <w:szCs w:val="28"/>
          <w:lang w:val="nl-NL" w:eastAsia="ko-KR"/>
        </w:rPr>
        <w:t xml:space="preserve"> thực hiện.</w:t>
      </w:r>
    </w:p>
    <w:p w14:paraId="2B4ECE88" w14:textId="540DE81E" w:rsidR="000C1B9D" w:rsidRPr="00E96673" w:rsidRDefault="00C95AF1" w:rsidP="009B75F1">
      <w:pPr>
        <w:spacing w:before="60" w:after="60" w:line="340" w:lineRule="exact"/>
        <w:ind w:firstLine="709"/>
        <w:jc w:val="both"/>
        <w:rPr>
          <w:szCs w:val="28"/>
          <w:lang w:val="pt-BR"/>
        </w:rPr>
      </w:pPr>
      <w:r w:rsidRPr="00E96673">
        <w:rPr>
          <w:b/>
          <w:szCs w:val="28"/>
          <w:lang w:val="pt-BR"/>
        </w:rPr>
        <w:t>III</w:t>
      </w:r>
      <w:r w:rsidR="000C1B9D" w:rsidRPr="00E96673">
        <w:rPr>
          <w:b/>
          <w:szCs w:val="28"/>
          <w:lang w:val="pt-BR"/>
        </w:rPr>
        <w:t xml:space="preserve">. QUÁ TRÌNH XÂY DỰNG DỰ THẢO </w:t>
      </w:r>
      <w:r w:rsidR="00CF6282">
        <w:rPr>
          <w:b/>
          <w:szCs w:val="28"/>
          <w:lang w:val="pt-BR"/>
        </w:rPr>
        <w:t>QUYẾT ĐỊNH</w:t>
      </w:r>
    </w:p>
    <w:p w14:paraId="6EC78C2B" w14:textId="77777777" w:rsidR="00C720E5" w:rsidRPr="007E68CA" w:rsidRDefault="00C720E5" w:rsidP="007E68CA">
      <w:pPr>
        <w:spacing w:before="60" w:after="0" w:line="340" w:lineRule="exact"/>
        <w:ind w:firstLine="709"/>
        <w:jc w:val="both"/>
        <w:rPr>
          <w:lang w:val="en-US"/>
        </w:rPr>
      </w:pPr>
      <w:bookmarkStart w:id="1" w:name="_Hlk200633676"/>
      <w:r w:rsidRPr="007E68CA">
        <w:rPr>
          <w:lang w:val="en-US"/>
        </w:rPr>
        <w:t xml:space="preserve">Ngày 01/7/2025, 02 đơn vị hành chính cấp tỉnh (gồm tỉnh Yên Bái và tỉnh Lào Cai) chính thức được sắp xếp lại thành tỉnh mới có tên gọi là tỉnh Lào Cai theo Nghị quyết số 202/2025/QH15 ngày 12/6/2025 của Quốc hội. </w:t>
      </w:r>
    </w:p>
    <w:p w14:paraId="785930F9" w14:textId="1BA641AC" w:rsidR="00C720E5" w:rsidRPr="007E68CA" w:rsidRDefault="007E68CA" w:rsidP="007E68CA">
      <w:pPr>
        <w:spacing w:before="60" w:after="0" w:line="340" w:lineRule="exact"/>
        <w:ind w:firstLine="709"/>
        <w:jc w:val="both"/>
        <w:rPr>
          <w:lang w:val="en-US"/>
        </w:rPr>
      </w:pPr>
      <w:r w:rsidRPr="007E68CA">
        <w:rPr>
          <w:lang w:val="en-US"/>
        </w:rPr>
        <w:t>Ngày</w:t>
      </w:r>
      <w:r w:rsidRPr="007E68CA">
        <w:t xml:space="preserve"> </w:t>
      </w:r>
      <w:r w:rsidRPr="007E68CA">
        <w:rPr>
          <w:lang w:val="en-US"/>
        </w:rPr>
        <w:t>16/6/2025, Chính phủ đã ban hành Nghị định số 155/2025/NĐ-</w:t>
      </w:r>
      <w:r w:rsidRPr="007E68CA">
        <w:rPr>
          <w:lang w:val="en-US"/>
        </w:rPr>
        <w:br/>
        <w:t>CP quy định tiêu chuẩn, định mức sử dụng trụ sở làm việc, cơ sở hoạt động sự</w:t>
      </w:r>
      <w:r w:rsidRPr="007E68CA">
        <w:rPr>
          <w:lang w:val="en-US"/>
        </w:rPr>
        <w:br/>
        <w:t>nghiệp</w:t>
      </w:r>
      <w:r w:rsidRPr="007E68CA">
        <w:t xml:space="preserve"> thay thế Nghị định </w:t>
      </w:r>
      <w:r w:rsidRPr="007E68CA">
        <w:rPr>
          <w:lang w:val="en-US"/>
        </w:rPr>
        <w:t>Nghị định số 152/2017/NĐ-CP,</w:t>
      </w:r>
      <w:r>
        <w:rPr>
          <w:lang w:val="en-US"/>
        </w:rPr>
        <w:t xml:space="preserve"> </w:t>
      </w:r>
      <w:r w:rsidRPr="007E68CA">
        <w:rPr>
          <w:lang w:val="en-US"/>
        </w:rPr>
        <w:t>để thống nhất</w:t>
      </w:r>
      <w:r w:rsidRPr="007E68CA">
        <w:t xml:space="preserve"> </w:t>
      </w:r>
      <w:r w:rsidRPr="007E68CA">
        <w:rPr>
          <w:lang w:val="en-US"/>
        </w:rPr>
        <w:t>quy định quản lý trên địa bàn tỉnh, bảo đảm sử dụng hợp lý, hiệu quả tài sản công</w:t>
      </w:r>
      <w:r w:rsidRPr="007E68CA">
        <w:t>, đ</w:t>
      </w:r>
      <w:r w:rsidRPr="007E68CA">
        <w:rPr>
          <w:lang w:val="en-US"/>
        </w:rPr>
        <w:t>ồng thời tạo cơ sở pháp lý cho việc sắp xếp, điều chuyển hoặc xử lý trụ sở dư</w:t>
      </w:r>
      <w:r w:rsidRPr="007E68CA">
        <w:t xml:space="preserve"> </w:t>
      </w:r>
      <w:r w:rsidRPr="007E68CA">
        <w:rPr>
          <w:lang w:val="en-US"/>
        </w:rPr>
        <w:t>thừa, việc Sở Xây dựng tham mưu Uỷ ban nhân dân tỉnh ban hành Quyết định ban</w:t>
      </w:r>
      <w:r w:rsidRPr="007E68CA">
        <w:t xml:space="preserve"> </w:t>
      </w:r>
      <w:r w:rsidRPr="007E68CA">
        <w:rPr>
          <w:lang w:val="en-US"/>
        </w:rPr>
        <w:t xml:space="preserve">hành </w:t>
      </w:r>
      <w:r w:rsidRPr="000F08AD">
        <w:rPr>
          <w:lang w:val="en-US"/>
        </w:rPr>
        <w:t xml:space="preserve">Quy định một số nội dung về </w:t>
      </w:r>
      <w:r w:rsidRPr="007E68CA">
        <w:rPr>
          <w:lang w:val="en-US"/>
        </w:rPr>
        <w:t>tiêu chuẩn, định mức trụ sở làm việc, cơ sở</w:t>
      </w:r>
      <w:r w:rsidRPr="007E68CA">
        <w:t xml:space="preserve"> </w:t>
      </w:r>
      <w:r w:rsidRPr="007E68CA">
        <w:rPr>
          <w:lang w:val="en-US"/>
        </w:rPr>
        <w:t>hoạt động sự nghiệp trên địa bàn tỉnh Lào Cai là cần thiết và phù hợp với quy định của pháp luật</w:t>
      </w:r>
      <w:r w:rsidR="00C720E5" w:rsidRPr="007E68CA">
        <w:rPr>
          <w:lang w:val="en-US"/>
        </w:rPr>
        <w:t xml:space="preserve">. </w:t>
      </w:r>
    </w:p>
    <w:p w14:paraId="6E802625" w14:textId="7D26B228" w:rsidR="007E68CA" w:rsidRDefault="007E68CA" w:rsidP="007E68CA">
      <w:pPr>
        <w:spacing w:before="60" w:after="0" w:line="340" w:lineRule="exact"/>
        <w:ind w:firstLine="709"/>
        <w:jc w:val="both"/>
        <w:rPr>
          <w:lang w:val="en-US"/>
        </w:rPr>
      </w:pPr>
      <w:r>
        <w:rPr>
          <w:lang w:val="en-US"/>
        </w:rPr>
        <w:t>Ngày 02/10/2025, Ủy ban nhân dân tỉnh Lào Cai đã có Công văn số 2646/UBND-TH</w:t>
      </w:r>
      <w:r w:rsidR="00474E56">
        <w:rPr>
          <w:lang w:val="en-US"/>
        </w:rPr>
        <w:t xml:space="preserve"> về việc tiếp tục tăng cường công tác quản lý, sử dụng tài sản công trên địa bàn tỉnh Lào Cai. Trong đó giao nhiệm vụ Sở Xây dựng chủ trì tham mưu cho Ủy ban nhân dân tỉnh triển khai các nội dung liên quan đến Nghị định số 155/2025/NĐ-CP.</w:t>
      </w:r>
    </w:p>
    <w:p w14:paraId="628CA8B4" w14:textId="5D660826" w:rsidR="00474E56" w:rsidRDefault="00474E56" w:rsidP="007E68CA">
      <w:pPr>
        <w:spacing w:before="60" w:after="0" w:line="340" w:lineRule="exact"/>
        <w:ind w:firstLine="709"/>
        <w:jc w:val="both"/>
        <w:rPr>
          <w:lang w:val="en-US"/>
        </w:rPr>
      </w:pPr>
      <w:r>
        <w:rPr>
          <w:lang w:val="en-US"/>
        </w:rPr>
        <w:t xml:space="preserve">Ngày 14/11/2025, Sở Xây dựng có Công văn số 2704/SXD-QLN gửi Sở Tư pháp về việc đăng ký </w:t>
      </w:r>
      <w:r w:rsidRPr="00474E56">
        <w:rPr>
          <w:lang w:val="en-US"/>
        </w:rPr>
        <w:t>đăng ký danh mục xây</w:t>
      </w:r>
      <w:r>
        <w:rPr>
          <w:lang w:val="en-US"/>
        </w:rPr>
        <w:t xml:space="preserve"> </w:t>
      </w:r>
      <w:r w:rsidRPr="00474E56">
        <w:rPr>
          <w:lang w:val="en-US"/>
        </w:rPr>
        <w:t>dựng văn bản Quy phạm pháp luật năm</w:t>
      </w:r>
      <w:r>
        <w:rPr>
          <w:lang w:val="en-US"/>
        </w:rPr>
        <w:t xml:space="preserve"> </w:t>
      </w:r>
      <w:r w:rsidRPr="00474E56">
        <w:rPr>
          <w:lang w:val="en-US"/>
        </w:rPr>
        <w:t>2025 đối với nội dung về tiêu chuẩn, định</w:t>
      </w:r>
      <w:r>
        <w:rPr>
          <w:lang w:val="en-US"/>
        </w:rPr>
        <w:t xml:space="preserve"> </w:t>
      </w:r>
      <w:r w:rsidRPr="00474E56">
        <w:rPr>
          <w:lang w:val="en-US"/>
        </w:rPr>
        <w:t>mức trụ sở làm việc, cơ sở hoạt động sự</w:t>
      </w:r>
      <w:r>
        <w:rPr>
          <w:lang w:val="en-US"/>
        </w:rPr>
        <w:t xml:space="preserve"> </w:t>
      </w:r>
      <w:r w:rsidRPr="00474E56">
        <w:rPr>
          <w:lang w:val="en-US"/>
        </w:rPr>
        <w:t>nghiệp của các cơ quan, đơn vị trên địa</w:t>
      </w:r>
      <w:r>
        <w:rPr>
          <w:lang w:val="en-US"/>
        </w:rPr>
        <w:t xml:space="preserve"> </w:t>
      </w:r>
      <w:r w:rsidRPr="00474E56">
        <w:rPr>
          <w:lang w:val="en-US"/>
        </w:rPr>
        <w:t>bàn tỉnh Lào Cai theo quy trình rút gọn</w:t>
      </w:r>
      <w:r>
        <w:rPr>
          <w:lang w:val="en-US"/>
        </w:rPr>
        <w:t xml:space="preserve">. </w:t>
      </w:r>
    </w:p>
    <w:p w14:paraId="54BBB944" w14:textId="0C68CD90" w:rsidR="00474E56" w:rsidRDefault="00FA1715" w:rsidP="007E68CA">
      <w:pPr>
        <w:spacing w:before="60" w:after="0" w:line="340" w:lineRule="exact"/>
        <w:ind w:firstLine="709"/>
        <w:jc w:val="both"/>
        <w:rPr>
          <w:lang w:val="en-US"/>
        </w:rPr>
      </w:pPr>
      <w:r>
        <w:rPr>
          <w:lang w:val="en-US"/>
        </w:rPr>
        <w:t xml:space="preserve">Ngày 20/11/2025, Sở Tư pháp có Công văn số 1496/STP-XDVBQPPL gửi Sở Xây dựng về việc đăng ký </w:t>
      </w:r>
      <w:r w:rsidRPr="00474E56">
        <w:rPr>
          <w:lang w:val="en-US"/>
        </w:rPr>
        <w:t>danh mục xây</w:t>
      </w:r>
      <w:r>
        <w:rPr>
          <w:lang w:val="en-US"/>
        </w:rPr>
        <w:t xml:space="preserve"> </w:t>
      </w:r>
      <w:r w:rsidRPr="00474E56">
        <w:rPr>
          <w:lang w:val="en-US"/>
        </w:rPr>
        <w:t xml:space="preserve">dựng văn bản Quy phạm pháp luật </w:t>
      </w:r>
      <w:r w:rsidRPr="00474E56">
        <w:rPr>
          <w:lang w:val="en-US"/>
        </w:rPr>
        <w:lastRenderedPageBreak/>
        <w:t>năm</w:t>
      </w:r>
      <w:r>
        <w:rPr>
          <w:lang w:val="en-US"/>
        </w:rPr>
        <w:t xml:space="preserve"> </w:t>
      </w:r>
      <w:r w:rsidRPr="00474E56">
        <w:rPr>
          <w:lang w:val="en-US"/>
        </w:rPr>
        <w:t>2025 đối với nội dung về tiêu chuẩn, định</w:t>
      </w:r>
      <w:r>
        <w:rPr>
          <w:lang w:val="en-US"/>
        </w:rPr>
        <w:t xml:space="preserve"> </w:t>
      </w:r>
      <w:r w:rsidRPr="00474E56">
        <w:rPr>
          <w:lang w:val="en-US"/>
        </w:rPr>
        <w:t>mức trụ sở làm việc, cơ sở hoạt động sự</w:t>
      </w:r>
      <w:r>
        <w:rPr>
          <w:lang w:val="en-US"/>
        </w:rPr>
        <w:t xml:space="preserve"> </w:t>
      </w:r>
      <w:r w:rsidRPr="00474E56">
        <w:rPr>
          <w:lang w:val="en-US"/>
        </w:rPr>
        <w:t>nghiệp của các cơ quan, đơn vị trên địa</w:t>
      </w:r>
      <w:r>
        <w:rPr>
          <w:lang w:val="en-US"/>
        </w:rPr>
        <w:t xml:space="preserve"> </w:t>
      </w:r>
      <w:r w:rsidRPr="00474E56">
        <w:rPr>
          <w:lang w:val="en-US"/>
        </w:rPr>
        <w:t>bàn tỉnh Lào Cai theo quy trình rút gọn</w:t>
      </w:r>
      <w:r>
        <w:rPr>
          <w:lang w:val="en-US"/>
        </w:rPr>
        <w:t xml:space="preserve">. Trong đó đề nghị Sở Xây dựng nghiên cứu xem xét lại tên gọi của Quyết định và trình tự </w:t>
      </w:r>
      <w:r w:rsidR="00466674">
        <w:rPr>
          <w:lang w:val="en-US"/>
        </w:rPr>
        <w:t>xây dựng ban hành quyết định theo trình tự, thủ tục thông thường.</w:t>
      </w:r>
    </w:p>
    <w:p w14:paraId="6A44BC3A" w14:textId="70B4D5D2" w:rsidR="009F128D" w:rsidRDefault="006449D4" w:rsidP="007E68CA">
      <w:pPr>
        <w:spacing w:before="60" w:after="0" w:line="340" w:lineRule="exact"/>
        <w:ind w:firstLine="709"/>
        <w:jc w:val="both"/>
        <w:rPr>
          <w:lang w:val="en-US"/>
        </w:rPr>
      </w:pPr>
      <w:r>
        <w:rPr>
          <w:lang w:val="en-US"/>
        </w:rPr>
        <w:t xml:space="preserve">Căn cứ ý kiến của Sở Tư pháp, </w:t>
      </w:r>
      <w:r w:rsidR="00F71DB9" w:rsidRPr="00E96673">
        <w:rPr>
          <w:lang w:val="en-US"/>
        </w:rPr>
        <w:t>Sở Xây dựng có Tờ trình số</w:t>
      </w:r>
      <w:r w:rsidR="009F128D">
        <w:rPr>
          <w:lang w:val="en-US"/>
        </w:rPr>
        <w:t xml:space="preserve"> 206</w:t>
      </w:r>
      <w:r w:rsidR="00F71DB9" w:rsidRPr="00E96673">
        <w:rPr>
          <w:lang w:val="en-US"/>
        </w:rPr>
        <w:t xml:space="preserve">/TTr-SXD </w:t>
      </w:r>
      <w:r w:rsidR="00F71DB9" w:rsidRPr="00992407">
        <w:rPr>
          <w:lang w:val="en-US"/>
        </w:rPr>
        <w:t xml:space="preserve">ngày </w:t>
      </w:r>
      <w:r w:rsidR="000708FC" w:rsidRPr="00992407">
        <w:rPr>
          <w:lang w:val="en-US"/>
        </w:rPr>
        <w:t>26</w:t>
      </w:r>
      <w:r w:rsidR="00F71DB9" w:rsidRPr="00992407">
        <w:rPr>
          <w:lang w:val="en-US"/>
        </w:rPr>
        <w:t>/</w:t>
      </w:r>
      <w:r w:rsidR="000708FC" w:rsidRPr="00992407">
        <w:rPr>
          <w:lang w:val="en-US"/>
        </w:rPr>
        <w:t>11</w:t>
      </w:r>
      <w:r w:rsidR="00F71DB9" w:rsidRPr="00992407">
        <w:rPr>
          <w:lang w:val="en-US"/>
        </w:rPr>
        <w:t xml:space="preserve">/2025 </w:t>
      </w:r>
      <w:r w:rsidR="00F71DB9" w:rsidRPr="00E96673">
        <w:rPr>
          <w:lang w:val="en-US"/>
        </w:rPr>
        <w:t xml:space="preserve">trình </w:t>
      </w:r>
      <w:r w:rsidR="00100219">
        <w:rPr>
          <w:lang w:val="en-US"/>
        </w:rPr>
        <w:t>Ủy ban nhân dân</w:t>
      </w:r>
      <w:r w:rsidR="00F71DB9" w:rsidRPr="00E96673">
        <w:rPr>
          <w:lang w:val="en-US"/>
        </w:rPr>
        <w:t xml:space="preserve"> tỉnh </w:t>
      </w:r>
      <w:r w:rsidR="00B70491">
        <w:rPr>
          <w:lang w:val="en-US"/>
        </w:rPr>
        <w:t>đ</w:t>
      </w:r>
      <w:r w:rsidR="009F128D" w:rsidRPr="009F128D">
        <w:rPr>
          <w:lang w:val="en-US"/>
        </w:rPr>
        <w:t>ăng ký xây dựng Quyết định của Ủy ban nhân</w:t>
      </w:r>
      <w:r w:rsidR="009F128D">
        <w:rPr>
          <w:lang w:val="en-US"/>
        </w:rPr>
        <w:t xml:space="preserve"> </w:t>
      </w:r>
      <w:r w:rsidR="009F128D" w:rsidRPr="009F128D">
        <w:rPr>
          <w:lang w:val="en-US"/>
        </w:rPr>
        <w:t>dân tỉnh ban hành tiêu</w:t>
      </w:r>
      <w:r w:rsidR="009F128D">
        <w:rPr>
          <w:lang w:val="en-US"/>
        </w:rPr>
        <w:t xml:space="preserve"> </w:t>
      </w:r>
      <w:r w:rsidR="009F128D" w:rsidRPr="009F128D">
        <w:rPr>
          <w:lang w:val="en-US"/>
        </w:rPr>
        <w:t>chuẩn, định mức sử dụng diện tích chuyên dùng trong trụ sở làm việc của</w:t>
      </w:r>
      <w:r w:rsidR="009F128D">
        <w:rPr>
          <w:lang w:val="en-US"/>
        </w:rPr>
        <w:t xml:space="preserve"> </w:t>
      </w:r>
      <w:r w:rsidR="009F128D" w:rsidRPr="009F128D">
        <w:rPr>
          <w:lang w:val="en-US"/>
        </w:rPr>
        <w:t>các cơ quan, tổ chức và cơ sở hoạt động sự nghiệp trên địa bàn tỉnh Lào Cai</w:t>
      </w:r>
      <w:r w:rsidR="009F128D">
        <w:rPr>
          <w:lang w:val="en-US"/>
        </w:rPr>
        <w:t xml:space="preserve">. </w:t>
      </w:r>
    </w:p>
    <w:p w14:paraId="283E4819" w14:textId="5E4D2B11" w:rsidR="00CF6282" w:rsidRDefault="00100219" w:rsidP="00CF6282">
      <w:pPr>
        <w:spacing w:before="60" w:after="0" w:line="340" w:lineRule="exact"/>
        <w:ind w:firstLine="709"/>
        <w:jc w:val="both"/>
        <w:rPr>
          <w:lang w:val="en-US"/>
        </w:rPr>
      </w:pPr>
      <w:r>
        <w:rPr>
          <w:lang w:val="en-US"/>
        </w:rPr>
        <w:t xml:space="preserve">Ngày 28/11/2025, Ủy ban nhân dân tỉnh đã có Văn bản số 4394/UBND-XD trong đó </w:t>
      </w:r>
      <w:r>
        <w:rPr>
          <w:rStyle w:val="fontstyle01"/>
          <w:lang w:val="en-US"/>
        </w:rPr>
        <w:t>g</w:t>
      </w:r>
      <w:r>
        <w:rPr>
          <w:rStyle w:val="fontstyle01"/>
        </w:rPr>
        <w:t>iao Sở Xây dựng chủ trì, phối hợp với các sở, ngành, địa phương và</w:t>
      </w:r>
      <w:r>
        <w:rPr>
          <w:rFonts w:ascii="TimesNewRomanPSMT" w:hAnsi="TimesNewRomanPSMT"/>
          <w:color w:val="000000"/>
          <w:szCs w:val="28"/>
          <w:lang w:val="en-US"/>
        </w:rPr>
        <w:t xml:space="preserve"> </w:t>
      </w:r>
      <w:r>
        <w:rPr>
          <w:rStyle w:val="fontstyle01"/>
        </w:rPr>
        <w:t>các cơ quan, đơn vị liên quan tham mưu, xây dựng văn bản quy phạm pháp luật</w:t>
      </w:r>
      <w:r>
        <w:rPr>
          <w:rFonts w:ascii="TimesNewRomanPSMT" w:hAnsi="TimesNewRomanPSMT"/>
          <w:color w:val="000000"/>
          <w:szCs w:val="28"/>
          <w:lang w:val="en-US"/>
        </w:rPr>
        <w:t xml:space="preserve"> </w:t>
      </w:r>
      <w:r>
        <w:rPr>
          <w:rStyle w:val="fontstyle01"/>
        </w:rPr>
        <w:t>của Ủy ban nhân dân tỉnh Ban hành tiêu chuẩn, định mức sử dụng diện tích</w:t>
      </w:r>
      <w:r>
        <w:rPr>
          <w:rFonts w:ascii="TimesNewRomanPSMT" w:hAnsi="TimesNewRomanPSMT"/>
          <w:color w:val="000000"/>
          <w:szCs w:val="28"/>
          <w:lang w:val="en-US"/>
        </w:rPr>
        <w:t xml:space="preserve"> </w:t>
      </w:r>
      <w:r>
        <w:rPr>
          <w:rStyle w:val="fontstyle01"/>
        </w:rPr>
        <w:t>chuyên dùng trong trụ sở làm việc của các cơ quan, tổ chức và cơ sở hoạt động</w:t>
      </w:r>
      <w:r>
        <w:rPr>
          <w:rFonts w:ascii="TimesNewRomanPSMT" w:hAnsi="TimesNewRomanPSMT"/>
          <w:color w:val="000000"/>
          <w:szCs w:val="28"/>
          <w:lang w:val="en-US"/>
        </w:rPr>
        <w:t xml:space="preserve"> </w:t>
      </w:r>
      <w:r>
        <w:rPr>
          <w:rStyle w:val="fontstyle01"/>
        </w:rPr>
        <w:t>sự nghiệp trên địa bàn tỉnh Lào Cai. Thời hạn trình ban hành văn bản trong Quý</w:t>
      </w:r>
      <w:r>
        <w:rPr>
          <w:rFonts w:ascii="TimesNewRomanPSMT" w:hAnsi="TimesNewRomanPSMT"/>
          <w:color w:val="000000"/>
          <w:szCs w:val="28"/>
          <w:lang w:val="en-US"/>
        </w:rPr>
        <w:t xml:space="preserve"> </w:t>
      </w:r>
      <w:r>
        <w:rPr>
          <w:rStyle w:val="fontstyle01"/>
        </w:rPr>
        <w:t>I năm 2026</w:t>
      </w:r>
      <w:r>
        <w:rPr>
          <w:rStyle w:val="fontstyle01"/>
          <w:lang w:val="en-US"/>
        </w:rPr>
        <w:t>.</w:t>
      </w:r>
    </w:p>
    <w:p w14:paraId="6D8CAFF7" w14:textId="4F32C945" w:rsidR="00CF6282" w:rsidRDefault="0074648C" w:rsidP="00CF6282">
      <w:pPr>
        <w:spacing w:before="60" w:after="0" w:line="340" w:lineRule="exact"/>
        <w:ind w:firstLine="709"/>
        <w:jc w:val="both"/>
        <w:rPr>
          <w:lang w:val="en-US"/>
        </w:rPr>
      </w:pPr>
      <w:r w:rsidRPr="007E68CA">
        <w:rPr>
          <w:lang w:val="en-US"/>
        </w:rPr>
        <w:t xml:space="preserve">Căn cứ nhiệm vụ được giao, Sở Xây dựng xây dựng đã </w:t>
      </w:r>
      <w:r w:rsidR="00CF6282">
        <w:rPr>
          <w:lang w:val="en-US"/>
        </w:rPr>
        <w:t xml:space="preserve">xây dựng </w:t>
      </w:r>
      <w:r w:rsidRPr="007E68CA">
        <w:rPr>
          <w:lang w:val="en-US"/>
        </w:rPr>
        <w:t>dự thảo Tờ trình và dự thảo Quyết địn</w:t>
      </w:r>
      <w:r w:rsidR="00BE0475">
        <w:rPr>
          <w:lang w:val="en-US"/>
        </w:rPr>
        <w:t>h</w:t>
      </w:r>
      <w:r w:rsidR="00CF6282">
        <w:rPr>
          <w:lang w:val="en-US"/>
        </w:rPr>
        <w:t xml:space="preserve"> và</w:t>
      </w:r>
      <w:r w:rsidR="00BE5171">
        <w:rPr>
          <w:lang w:val="en-US"/>
        </w:rPr>
        <w:t xml:space="preserve"> thực hiện bước xin ý kiến tham gia của các cơ quan, đơn vị đồng thời </w:t>
      </w:r>
      <w:r w:rsidRPr="007E68CA">
        <w:rPr>
          <w:lang w:val="en-US"/>
        </w:rPr>
        <w:t>thực hiện đăng tải trên cổng thông tin điện tử của Sở và của tỉnh để lấy ý kiến đóng góp rộng rãi của quầ</w:t>
      </w:r>
      <w:r w:rsidR="009C3715" w:rsidRPr="007E68CA">
        <w:rPr>
          <w:lang w:val="en-US"/>
        </w:rPr>
        <w:t>n chúng nhân dân.</w:t>
      </w:r>
      <w:r w:rsidR="00CF6282">
        <w:rPr>
          <w:lang w:val="en-US"/>
        </w:rPr>
        <w:t xml:space="preserve"> </w:t>
      </w:r>
    </w:p>
    <w:p w14:paraId="094B6816" w14:textId="57D2488B" w:rsidR="00CF6282" w:rsidRDefault="00E1377E" w:rsidP="00CF6282">
      <w:pPr>
        <w:spacing w:before="60" w:after="0" w:line="340" w:lineRule="exact"/>
        <w:ind w:firstLine="709"/>
        <w:jc w:val="both"/>
        <w:rPr>
          <w:lang w:val="en-US"/>
        </w:rPr>
      </w:pPr>
      <w:r>
        <w:rPr>
          <w:lang w:val="en-US"/>
        </w:rPr>
        <w:t xml:space="preserve">Những thay đổi của dự thảo Quyết định so với đăng ký ban đầu: </w:t>
      </w:r>
    </w:p>
    <w:p w14:paraId="4AEB34DE" w14:textId="7F20FF3C" w:rsidR="00CF6282" w:rsidRPr="004133DE" w:rsidRDefault="004133DE" w:rsidP="004133DE">
      <w:pPr>
        <w:spacing w:before="60" w:after="0" w:line="340" w:lineRule="exact"/>
        <w:ind w:firstLine="709"/>
        <w:jc w:val="both"/>
        <w:rPr>
          <w:lang w:val="en-US"/>
        </w:rPr>
      </w:pPr>
      <w:r>
        <w:rPr>
          <w:lang w:val="en-US"/>
        </w:rPr>
        <w:t>(1)</w:t>
      </w:r>
      <w:r w:rsidR="00E1377E">
        <w:rPr>
          <w:lang w:val="en-US"/>
        </w:rPr>
        <w:t xml:space="preserve"> Về tên gọi của Quyết định</w:t>
      </w:r>
      <w:r>
        <w:rPr>
          <w:lang w:val="en-US"/>
        </w:rPr>
        <w:t xml:space="preserve">: </w:t>
      </w:r>
      <w:r w:rsidR="00A80694">
        <w:rPr>
          <w:lang w:val="en-US"/>
        </w:rPr>
        <w:t xml:space="preserve">Tên Quyết định đăng ký </w:t>
      </w:r>
      <w:r w:rsidR="00A80694" w:rsidRPr="004133DE">
        <w:rPr>
          <w:i/>
          <w:iCs/>
          <w:lang w:val="en-US"/>
        </w:rPr>
        <w:t>“Quyết định ban hành tiêu chuẩn, định mức sử dụng diện tích chuyên dùng trong trụ sở làm việc của các cơ quan, tổ chức và cơ sở hoạt động sự nghiệp của đơn vị sự nghiệp công lập trên địa bàn tỉnh Lào Cai”</w:t>
      </w:r>
      <w:r w:rsidR="00A80694">
        <w:rPr>
          <w:lang w:val="en-US"/>
        </w:rPr>
        <w:t xml:space="preserve"> </w:t>
      </w:r>
      <w:r>
        <w:rPr>
          <w:lang w:val="en-US"/>
        </w:rPr>
        <w:t>nay dự thảo</w:t>
      </w:r>
      <w:r w:rsidR="00A80694">
        <w:rPr>
          <w:lang w:val="en-US"/>
        </w:rPr>
        <w:t xml:space="preserve"> đổi thành </w:t>
      </w:r>
      <w:r w:rsidRPr="004133DE">
        <w:rPr>
          <w:i/>
          <w:iCs/>
          <w:lang w:val="en-US"/>
        </w:rPr>
        <w:t>“</w:t>
      </w:r>
      <w:r w:rsidRPr="004133DE">
        <w:rPr>
          <w:i/>
          <w:iCs/>
          <w:color w:val="000000"/>
          <w:szCs w:val="28"/>
        </w:rPr>
        <w:t xml:space="preserve">Quyết định </w:t>
      </w:r>
      <w:r w:rsidRPr="004133DE">
        <w:rPr>
          <w:i/>
          <w:iCs/>
          <w:szCs w:val="28"/>
          <w:lang w:val="nl-NL"/>
        </w:rPr>
        <w:t xml:space="preserve">phân cấp thẩm quyền quyết định tiêu chuẩn, định mức </w:t>
      </w:r>
      <w:r w:rsidRPr="004133DE">
        <w:rPr>
          <w:i/>
          <w:iCs/>
          <w:color w:val="000000"/>
          <w:szCs w:val="28"/>
        </w:rPr>
        <w:t xml:space="preserve">sử dụng diện tích chuyên dùng trong trụ sở làm việc của các cơ quan, tổ chức và cơ sở hoạt động sự nghiệp của đơn vị sự nghiệp công lập thuộc phạm vi quản lý của </w:t>
      </w:r>
      <w:r w:rsidRPr="004133DE">
        <w:rPr>
          <w:bCs/>
          <w:i/>
          <w:iCs/>
          <w:color w:val="000000"/>
          <w:szCs w:val="28"/>
        </w:rPr>
        <w:t>Ủy ban nhân dân</w:t>
      </w:r>
      <w:r w:rsidRPr="004133DE">
        <w:rPr>
          <w:b/>
          <w:i/>
          <w:iCs/>
          <w:color w:val="000000"/>
          <w:szCs w:val="28"/>
        </w:rPr>
        <w:t xml:space="preserve"> </w:t>
      </w:r>
      <w:r w:rsidRPr="004133DE">
        <w:rPr>
          <w:i/>
          <w:iCs/>
          <w:color w:val="000000"/>
          <w:szCs w:val="28"/>
        </w:rPr>
        <w:t>tỉnh Lào Cai</w:t>
      </w:r>
      <w:r>
        <w:rPr>
          <w:i/>
          <w:iCs/>
          <w:color w:val="000000"/>
          <w:szCs w:val="28"/>
          <w:lang w:val="en-US"/>
        </w:rPr>
        <w:t>”.</w:t>
      </w:r>
    </w:p>
    <w:p w14:paraId="2087710E" w14:textId="2FECADF7" w:rsidR="004133DE" w:rsidRDefault="004133DE" w:rsidP="00CF6282">
      <w:pPr>
        <w:spacing w:before="60" w:after="0" w:line="340" w:lineRule="exact"/>
        <w:ind w:firstLine="709"/>
        <w:jc w:val="both"/>
        <w:rPr>
          <w:color w:val="000000"/>
          <w:szCs w:val="28"/>
          <w:lang w:val="en-US"/>
        </w:rPr>
      </w:pPr>
      <w:r>
        <w:rPr>
          <w:color w:val="000000"/>
          <w:szCs w:val="28"/>
          <w:lang w:val="en-US"/>
        </w:rPr>
        <w:t xml:space="preserve">(2) Từ Quyết định ban hành nay dự thảo đổi thành Quyết định phân cấp. </w:t>
      </w:r>
    </w:p>
    <w:p w14:paraId="16F83A2E" w14:textId="77777777" w:rsidR="00F21954" w:rsidRDefault="004133DE" w:rsidP="00BD51F9">
      <w:pPr>
        <w:spacing w:before="60" w:after="0" w:line="340" w:lineRule="exact"/>
        <w:ind w:firstLine="709"/>
        <w:jc w:val="both"/>
        <w:rPr>
          <w:color w:val="000000"/>
          <w:szCs w:val="28"/>
          <w:lang w:val="en-US"/>
        </w:rPr>
      </w:pPr>
      <w:r>
        <w:rPr>
          <w:color w:val="000000"/>
          <w:szCs w:val="28"/>
          <w:lang w:val="en-US"/>
        </w:rPr>
        <w:t xml:space="preserve">Lý do thay đổi: </w:t>
      </w:r>
    </w:p>
    <w:p w14:paraId="3237AA28" w14:textId="7D50CD11" w:rsidR="00F21954" w:rsidRPr="00F21954" w:rsidRDefault="00F21954" w:rsidP="00BD51F9">
      <w:pPr>
        <w:spacing w:before="60" w:after="0" w:line="340" w:lineRule="exact"/>
        <w:ind w:firstLine="709"/>
        <w:jc w:val="both"/>
        <w:rPr>
          <w:lang w:val="en-US"/>
        </w:rPr>
      </w:pPr>
      <w:r>
        <w:rPr>
          <w:color w:val="000000"/>
          <w:szCs w:val="28"/>
          <w:lang w:val="en-US"/>
        </w:rPr>
        <w:t>T</w:t>
      </w:r>
      <w:r w:rsidR="00641D72">
        <w:rPr>
          <w:color w:val="000000"/>
          <w:szCs w:val="28"/>
          <w:lang w:val="en-US"/>
        </w:rPr>
        <w:t xml:space="preserve">ại </w:t>
      </w:r>
      <w:r w:rsidR="00641D72" w:rsidRPr="007E68CA">
        <w:rPr>
          <w:lang w:val="en-US"/>
        </w:rPr>
        <w:t>điểm đ khoản 2 Điều 7</w:t>
      </w:r>
      <w:r>
        <w:rPr>
          <w:lang w:val="en-US"/>
        </w:rPr>
        <w:t xml:space="preserve"> </w:t>
      </w:r>
      <w:r w:rsidR="0031481E" w:rsidRPr="007E68CA">
        <w:rPr>
          <w:lang w:val="en-US"/>
        </w:rPr>
        <w:t>Nghị định số 155/2025/NĐ-</w:t>
      </w:r>
      <w:r w:rsidR="0031481E">
        <w:rPr>
          <w:lang w:val="en-US"/>
        </w:rPr>
        <w:t>CP</w:t>
      </w:r>
      <w:r w:rsidR="00CA20C5">
        <w:rPr>
          <w:lang w:val="en-US"/>
        </w:rPr>
        <w:t xml:space="preserve"> </w:t>
      </w:r>
      <w:r>
        <w:rPr>
          <w:color w:val="000000"/>
          <w:szCs w:val="28"/>
          <w:lang w:val="en-US"/>
        </w:rPr>
        <w:t xml:space="preserve">quy định: </w:t>
      </w:r>
      <w:r w:rsidRPr="00F21954">
        <w:rPr>
          <w:i/>
          <w:iCs/>
          <w:color w:val="000000"/>
          <w:szCs w:val="28"/>
          <w:lang w:val="en-US"/>
        </w:rPr>
        <w:t xml:space="preserve">“ </w:t>
      </w:r>
      <w:r w:rsidRPr="00F21954">
        <w:rPr>
          <w:i/>
          <w:iCs/>
        </w:rPr>
        <w:t xml:space="preserve">đ) Ủy ban nhân dân các tỉnh, thành phố trực thuộc trung ương (sau đây gọi là Ủy ban nhân dân cấp tỉnh) quyết định hoặc </w:t>
      </w:r>
      <w:r w:rsidRPr="00452902">
        <w:rPr>
          <w:b/>
          <w:bCs/>
          <w:i/>
          <w:iCs/>
        </w:rPr>
        <w:t>phân cấp</w:t>
      </w:r>
      <w:r w:rsidRPr="00F21954">
        <w:rPr>
          <w:i/>
          <w:iCs/>
        </w:rPr>
        <w:t xml:space="preserve"> thẩm quyền quyết định theo </w:t>
      </w:r>
      <w:bookmarkStart w:id="2" w:name="tvpllink_aarfhuvvql_1"/>
      <w:r w:rsidRPr="00F21954">
        <w:rPr>
          <w:i/>
          <w:iCs/>
        </w:rPr>
        <w:fldChar w:fldCharType="begin"/>
      </w:r>
      <w:r w:rsidRPr="00F21954">
        <w:rPr>
          <w:i/>
          <w:iCs/>
        </w:rPr>
        <w:instrText>HYPERLINK "https://thuvienphapluat.vn/van-ban/Bo-may-hanh-chinh/Luat-To-chuc-chinh-quyen-dia-phuong-2025-so-65-2025-QH15-639241.aspx" \t "_blank"</w:instrText>
      </w:r>
      <w:r w:rsidRPr="00F21954">
        <w:rPr>
          <w:i/>
          <w:iCs/>
        </w:rPr>
      </w:r>
      <w:r w:rsidRPr="00F21954">
        <w:rPr>
          <w:i/>
          <w:iCs/>
        </w:rPr>
        <w:fldChar w:fldCharType="separate"/>
      </w:r>
      <w:r w:rsidRPr="00F21954">
        <w:rPr>
          <w:rStyle w:val="Hyperlink"/>
          <w:i/>
          <w:iCs/>
        </w:rPr>
        <w:t>Luật Tổ chức chính quyền địa phương</w:t>
      </w:r>
      <w:r w:rsidRPr="00F21954">
        <w:rPr>
          <w:i/>
          <w:iCs/>
          <w:lang w:val="en-US"/>
        </w:rPr>
        <w:fldChar w:fldCharType="end"/>
      </w:r>
      <w:bookmarkEnd w:id="2"/>
      <w:r w:rsidRPr="00F21954">
        <w:rPr>
          <w:i/>
          <w:iCs/>
        </w:rPr>
        <w:t>, Luật khác có liên quan đối với các cơ quan, tổ chức của địa phương; trừ trường hợp quy định tại điểm d khoản này.</w:t>
      </w:r>
      <w:r>
        <w:rPr>
          <w:i/>
          <w:iCs/>
          <w:lang w:val="en-US"/>
        </w:rPr>
        <w:t>”</w:t>
      </w:r>
    </w:p>
    <w:p w14:paraId="6207C530" w14:textId="77777777" w:rsidR="00452902" w:rsidRDefault="00F21954" w:rsidP="00BD51F9">
      <w:pPr>
        <w:spacing w:before="60" w:after="0" w:line="340" w:lineRule="exact"/>
        <w:ind w:firstLine="709"/>
        <w:jc w:val="both"/>
        <w:rPr>
          <w:i/>
          <w:iCs/>
          <w:szCs w:val="28"/>
          <w:lang w:val="en-US"/>
        </w:rPr>
      </w:pPr>
      <w:r>
        <w:rPr>
          <w:lang w:val="en-US"/>
        </w:rPr>
        <w:t>Tại</w:t>
      </w:r>
      <w:r w:rsidR="00641D72" w:rsidRPr="007E68CA">
        <w:rPr>
          <w:lang w:val="en-US"/>
        </w:rPr>
        <w:t xml:space="preserve"> điểm đ khoản 2 Điều 11</w:t>
      </w:r>
      <w:r w:rsidR="00CA20C5">
        <w:rPr>
          <w:lang w:val="en-US"/>
        </w:rPr>
        <w:t xml:space="preserve"> </w:t>
      </w:r>
      <w:r w:rsidR="00806FB5" w:rsidRPr="007E68CA">
        <w:rPr>
          <w:lang w:val="en-US"/>
        </w:rPr>
        <w:t>Nghị định số 155/2025/NĐ-CP</w:t>
      </w:r>
      <w:r w:rsidR="00806FB5">
        <w:rPr>
          <w:szCs w:val="28"/>
          <w:lang w:val="en-US"/>
        </w:rPr>
        <w:t xml:space="preserve"> </w:t>
      </w:r>
      <w:r w:rsidR="00337873">
        <w:rPr>
          <w:szCs w:val="28"/>
          <w:lang w:val="en-US"/>
        </w:rPr>
        <w:t>quy định</w:t>
      </w:r>
      <w:r w:rsidR="00D109F3">
        <w:rPr>
          <w:szCs w:val="28"/>
          <w:lang w:val="en-US"/>
        </w:rPr>
        <w:t xml:space="preserve">: </w:t>
      </w:r>
      <w:r w:rsidR="00337873">
        <w:rPr>
          <w:szCs w:val="28"/>
          <w:lang w:val="en-US"/>
        </w:rPr>
        <w:t xml:space="preserve"> </w:t>
      </w:r>
      <w:r w:rsidR="00E64F4B" w:rsidRPr="00D109F3">
        <w:rPr>
          <w:i/>
          <w:iCs/>
          <w:szCs w:val="28"/>
          <w:lang w:val="en-US"/>
        </w:rPr>
        <w:t>“</w:t>
      </w:r>
      <w:r w:rsidR="009F1419" w:rsidRPr="009F1419">
        <w:rPr>
          <w:i/>
          <w:iCs/>
          <w:szCs w:val="28"/>
        </w:rPr>
        <w:t xml:space="preserve">đ) Ủy ban nhân dân cấp tỉnh quyết định hoặc </w:t>
      </w:r>
      <w:r w:rsidR="009F1419" w:rsidRPr="00452902">
        <w:rPr>
          <w:b/>
          <w:bCs/>
          <w:i/>
          <w:iCs/>
          <w:szCs w:val="28"/>
        </w:rPr>
        <w:t>phân cấp</w:t>
      </w:r>
      <w:r w:rsidR="009F1419" w:rsidRPr="009F1419">
        <w:rPr>
          <w:i/>
          <w:iCs/>
          <w:szCs w:val="28"/>
        </w:rPr>
        <w:t xml:space="preserve"> thẩm quyền quyết định theo </w:t>
      </w:r>
      <w:bookmarkStart w:id="3" w:name="tvpllink_aarfhuvvql_2"/>
      <w:r w:rsidR="009F1419" w:rsidRPr="009F1419">
        <w:rPr>
          <w:i/>
          <w:iCs/>
          <w:szCs w:val="28"/>
        </w:rPr>
        <w:fldChar w:fldCharType="begin"/>
      </w:r>
      <w:r w:rsidR="009F1419" w:rsidRPr="009F1419">
        <w:rPr>
          <w:i/>
          <w:iCs/>
          <w:szCs w:val="28"/>
        </w:rPr>
        <w:instrText>HYPERLINK "https://thuvienphapluat.vn/van-ban/Bo-may-hanh-chinh/Luat-To-chuc-chinh-quyen-dia-phuong-2025-so-65-2025-QH15-639241.aspx" \t "_blank"</w:instrText>
      </w:r>
      <w:r w:rsidR="009F1419" w:rsidRPr="009F1419">
        <w:rPr>
          <w:i/>
          <w:iCs/>
          <w:szCs w:val="28"/>
        </w:rPr>
      </w:r>
      <w:r w:rsidR="009F1419" w:rsidRPr="009F1419">
        <w:rPr>
          <w:i/>
          <w:iCs/>
          <w:szCs w:val="28"/>
        </w:rPr>
        <w:fldChar w:fldCharType="separate"/>
      </w:r>
      <w:r w:rsidR="009F1419" w:rsidRPr="009F1419">
        <w:rPr>
          <w:rStyle w:val="Hyperlink"/>
          <w:i/>
          <w:iCs/>
          <w:szCs w:val="28"/>
        </w:rPr>
        <w:t>Luật Tổ chức chính quyền địa phương</w:t>
      </w:r>
      <w:r w:rsidR="009F1419" w:rsidRPr="009F1419">
        <w:rPr>
          <w:i/>
          <w:iCs/>
          <w:szCs w:val="28"/>
          <w:lang w:val="en-US"/>
        </w:rPr>
        <w:fldChar w:fldCharType="end"/>
      </w:r>
      <w:bookmarkEnd w:id="3"/>
      <w:r w:rsidR="009F1419" w:rsidRPr="009F1419">
        <w:rPr>
          <w:i/>
          <w:iCs/>
          <w:szCs w:val="28"/>
        </w:rPr>
        <w:t>, Luật khác có liên quan đối với đơn vị của địa phương; trừ trường hợp quy định tại điểm d, điểm e khoản này;</w:t>
      </w:r>
      <w:r w:rsidR="00452902">
        <w:rPr>
          <w:i/>
          <w:iCs/>
          <w:szCs w:val="28"/>
          <w:lang w:val="en-US"/>
        </w:rPr>
        <w:t>”</w:t>
      </w:r>
    </w:p>
    <w:p w14:paraId="2B4E0805" w14:textId="7E7DFE39" w:rsidR="00FA5C47" w:rsidRPr="00AE45B3" w:rsidRDefault="00FA5C47" w:rsidP="00BD51F9">
      <w:pPr>
        <w:spacing w:before="60" w:after="0" w:line="340" w:lineRule="exact"/>
        <w:ind w:firstLine="709"/>
        <w:jc w:val="both"/>
        <w:rPr>
          <w:i/>
          <w:iCs/>
          <w:color w:val="EE0000"/>
          <w:szCs w:val="28"/>
          <w:lang w:val="en-US"/>
        </w:rPr>
      </w:pPr>
      <w:r w:rsidRPr="00AE45B3">
        <w:rPr>
          <w:szCs w:val="28"/>
          <w:lang w:val="en-US"/>
        </w:rPr>
        <w:t xml:space="preserve">Tại điểm b khoản 2 </w:t>
      </w:r>
      <w:r w:rsidR="00CC2489">
        <w:rPr>
          <w:szCs w:val="28"/>
          <w:lang w:val="en-US"/>
        </w:rPr>
        <w:t>Đ</w:t>
      </w:r>
      <w:r w:rsidRPr="00AE45B3">
        <w:rPr>
          <w:szCs w:val="28"/>
          <w:lang w:val="en-US"/>
        </w:rPr>
        <w:t>iều 13</w:t>
      </w:r>
      <w:r w:rsidR="00AE45B3" w:rsidRPr="00AE45B3">
        <w:rPr>
          <w:lang w:val="en-US"/>
        </w:rPr>
        <w:t xml:space="preserve"> </w:t>
      </w:r>
      <w:r w:rsidR="00AE45B3" w:rsidRPr="007E68CA">
        <w:rPr>
          <w:lang w:val="en-US"/>
        </w:rPr>
        <w:t>Nghị định số 155/2025/NĐ-CP</w:t>
      </w:r>
      <w:r w:rsidR="00AE45B3">
        <w:rPr>
          <w:szCs w:val="28"/>
          <w:lang w:val="en-US"/>
        </w:rPr>
        <w:t xml:space="preserve"> quy định: “</w:t>
      </w:r>
      <w:r w:rsidR="00AE45B3" w:rsidRPr="00AE45B3">
        <w:rPr>
          <w:i/>
          <w:iCs/>
          <w:szCs w:val="28"/>
          <w:lang w:val="en-US"/>
        </w:rPr>
        <w:t xml:space="preserve">b) </w:t>
      </w:r>
      <w:r w:rsidR="00AE45B3" w:rsidRPr="00AE45B3">
        <w:rPr>
          <w:i/>
          <w:iCs/>
          <w:szCs w:val="28"/>
        </w:rPr>
        <w:t xml:space="preserve">Căn cứ quy định chi tiết hướng dẫn của Bộ trưởng Bộ Y tế, Bộ trưởng Bộ Giáo </w:t>
      </w:r>
      <w:r w:rsidR="00AE45B3" w:rsidRPr="00AE45B3">
        <w:rPr>
          <w:i/>
          <w:iCs/>
          <w:szCs w:val="28"/>
        </w:rPr>
        <w:lastRenderedPageBreak/>
        <w:t xml:space="preserve">dục và Đào tạo tại điểm a khoản này, cơ quan, người có thẩm quyền quy định tại </w:t>
      </w:r>
      <w:bookmarkStart w:id="4" w:name="tc_12"/>
      <w:r w:rsidR="00AE45B3" w:rsidRPr="00AE45B3">
        <w:rPr>
          <w:i/>
          <w:iCs/>
          <w:szCs w:val="28"/>
        </w:rPr>
        <w:t>khoản 2 Điều 11 Nghị định này</w:t>
      </w:r>
      <w:bookmarkEnd w:id="4"/>
      <w:r w:rsidR="00AE45B3" w:rsidRPr="00AE45B3">
        <w:rPr>
          <w:i/>
          <w:iCs/>
          <w:szCs w:val="28"/>
        </w:rPr>
        <w:t xml:space="preserve"> quyết định tiêu chuẩn, định mức diện tích công trình sự nghiệp trong lĩnh vực y tế, giáo dục và đào tạo của các đơn vị quy định tại </w:t>
      </w:r>
      <w:bookmarkStart w:id="5" w:name="tc_13"/>
      <w:r w:rsidR="00AE45B3" w:rsidRPr="00AE45B3">
        <w:rPr>
          <w:i/>
          <w:iCs/>
          <w:szCs w:val="28"/>
        </w:rPr>
        <w:t>khoản 2 Điều 11 Nghị định này</w:t>
      </w:r>
      <w:bookmarkEnd w:id="5"/>
      <w:r w:rsidR="00AE45B3" w:rsidRPr="00AE45B3">
        <w:rPr>
          <w:i/>
          <w:iCs/>
          <w:szCs w:val="28"/>
        </w:rPr>
        <w:t>;</w:t>
      </w:r>
      <w:r w:rsidR="00AE45B3">
        <w:rPr>
          <w:i/>
          <w:iCs/>
          <w:szCs w:val="28"/>
          <w:lang w:val="en-US"/>
        </w:rPr>
        <w:t>”</w:t>
      </w:r>
    </w:p>
    <w:p w14:paraId="0AD20E49" w14:textId="3F1319B6" w:rsidR="00FA5C47" w:rsidRPr="00AE45B3" w:rsidRDefault="00FA5C47" w:rsidP="00AE45B3">
      <w:pPr>
        <w:spacing w:before="60" w:after="0" w:line="340" w:lineRule="exact"/>
        <w:ind w:firstLine="709"/>
        <w:jc w:val="both"/>
        <w:rPr>
          <w:i/>
          <w:iCs/>
          <w:lang w:val="en-US"/>
        </w:rPr>
      </w:pPr>
      <w:r w:rsidRPr="00AE45B3">
        <w:rPr>
          <w:lang w:val="en-US"/>
        </w:rPr>
        <w:t xml:space="preserve">Tại khoản 3 </w:t>
      </w:r>
      <w:r w:rsidR="00CC2489">
        <w:rPr>
          <w:lang w:val="en-US"/>
        </w:rPr>
        <w:t>Đ</w:t>
      </w:r>
      <w:r w:rsidRPr="00AE45B3">
        <w:rPr>
          <w:lang w:val="en-US"/>
        </w:rPr>
        <w:t>iều 13</w:t>
      </w:r>
      <w:r w:rsidR="00AE45B3" w:rsidRPr="00AE45B3">
        <w:rPr>
          <w:lang w:val="en-US"/>
        </w:rPr>
        <w:t xml:space="preserve"> </w:t>
      </w:r>
      <w:r w:rsidR="00AE45B3" w:rsidRPr="007E68CA">
        <w:rPr>
          <w:lang w:val="en-US"/>
        </w:rPr>
        <w:t>Nghị định số 155/2025/NĐ-CP</w:t>
      </w:r>
      <w:r w:rsidR="00AE45B3">
        <w:rPr>
          <w:szCs w:val="28"/>
          <w:lang w:val="en-US"/>
        </w:rPr>
        <w:t xml:space="preserve"> quy định</w:t>
      </w:r>
      <w:r w:rsidR="00AE45B3" w:rsidRPr="00AE45B3">
        <w:rPr>
          <w:lang w:val="en-US"/>
        </w:rPr>
        <w:t xml:space="preserve"> </w:t>
      </w:r>
      <w:r w:rsidR="00AE45B3" w:rsidRPr="00AE45B3">
        <w:rPr>
          <w:i/>
          <w:iCs/>
          <w:lang w:val="en-US"/>
        </w:rPr>
        <w:t>“3. Diện tích công trình sự nghiệp khác quy định tại điểm b khoản 1 Điều này</w:t>
      </w:r>
      <w:r w:rsidR="00AE45B3">
        <w:rPr>
          <w:i/>
          <w:iCs/>
          <w:lang w:val="en-US"/>
        </w:rPr>
        <w:t xml:space="preserve">: </w:t>
      </w:r>
      <w:r w:rsidR="00AE45B3" w:rsidRPr="00AE45B3">
        <w:rPr>
          <w:i/>
          <w:iCs/>
          <w:lang w:val="en-US"/>
        </w:rPr>
        <w:t xml:space="preserve">Căn cứ quy định về chức năng, nhiệm vụ, hoạt động đặc thù của đơn vị và các quy định khác có liên quan, cơ quan, người có thẩm quyền quy định tại </w:t>
      </w:r>
      <w:bookmarkStart w:id="6" w:name="tc_18"/>
      <w:r w:rsidR="00AE45B3" w:rsidRPr="00AE45B3">
        <w:rPr>
          <w:i/>
          <w:iCs/>
          <w:lang w:val="en-US"/>
        </w:rPr>
        <w:t>khoản 2 Điều 11 Nghị định này</w:t>
      </w:r>
      <w:bookmarkEnd w:id="6"/>
      <w:r w:rsidR="00AE45B3" w:rsidRPr="00AE45B3">
        <w:rPr>
          <w:i/>
          <w:iCs/>
          <w:lang w:val="en-US"/>
        </w:rPr>
        <w:t xml:space="preserve"> quyết định tiêu chuẩn, định mức diện tích công trình sự nghiệp khác của các đơn vị quy định tại </w:t>
      </w:r>
      <w:bookmarkStart w:id="7" w:name="tc_19"/>
      <w:r w:rsidR="00AE45B3" w:rsidRPr="00AE45B3">
        <w:rPr>
          <w:i/>
          <w:iCs/>
          <w:lang w:val="en-US"/>
        </w:rPr>
        <w:t>khoản 2 Điều 11 Nghị định này</w:t>
      </w:r>
      <w:bookmarkEnd w:id="7"/>
      <w:r w:rsidR="00AE45B3" w:rsidRPr="00AE45B3">
        <w:rPr>
          <w:i/>
          <w:iCs/>
          <w:lang w:val="en-US"/>
        </w:rPr>
        <w:t>.”</w:t>
      </w:r>
    </w:p>
    <w:p w14:paraId="4E4EB916" w14:textId="777BA8F4" w:rsidR="00CF6282" w:rsidRPr="00F97AFE" w:rsidRDefault="00641D72" w:rsidP="00BD51F9">
      <w:pPr>
        <w:spacing w:before="60" w:after="0" w:line="340" w:lineRule="exact"/>
        <w:ind w:firstLine="709"/>
        <w:jc w:val="both"/>
        <w:rPr>
          <w:szCs w:val="28"/>
          <w:lang w:val="en-US"/>
        </w:rPr>
      </w:pPr>
      <w:r w:rsidRPr="00B203FE">
        <w:rPr>
          <w:szCs w:val="28"/>
          <w:lang w:val="en-US"/>
        </w:rPr>
        <w:t>Sau khi nghiên cứu</w:t>
      </w:r>
      <w:r w:rsidR="00806FB5" w:rsidRPr="00B203FE">
        <w:rPr>
          <w:szCs w:val="28"/>
          <w:lang w:val="en-US"/>
        </w:rPr>
        <w:t xml:space="preserve">, tham khảo Quyết định của các tỉnh </w:t>
      </w:r>
      <w:r w:rsidR="0019577C" w:rsidRPr="00B203FE">
        <w:rPr>
          <w:szCs w:val="28"/>
          <w:lang w:val="en-US"/>
        </w:rPr>
        <w:t xml:space="preserve">như </w:t>
      </w:r>
      <w:r w:rsidR="001A51E7" w:rsidRPr="00B203FE">
        <w:rPr>
          <w:szCs w:val="28"/>
          <w:lang w:val="en-US"/>
        </w:rPr>
        <w:t>Tuyên Quang</w:t>
      </w:r>
      <w:r w:rsidR="00BB058A" w:rsidRPr="00B203FE">
        <w:rPr>
          <w:szCs w:val="28"/>
          <w:lang w:val="en-US"/>
        </w:rPr>
        <w:t>, Lai Châu</w:t>
      </w:r>
      <w:r w:rsidR="00B36FD9" w:rsidRPr="00B203FE">
        <w:rPr>
          <w:szCs w:val="28"/>
          <w:lang w:val="en-US"/>
        </w:rPr>
        <w:t xml:space="preserve">, </w:t>
      </w:r>
      <w:r w:rsidR="00E5035A" w:rsidRPr="00B203FE">
        <w:rPr>
          <w:szCs w:val="28"/>
          <w:lang w:val="en-US"/>
        </w:rPr>
        <w:t>P</w:t>
      </w:r>
      <w:r w:rsidR="00B36FD9" w:rsidRPr="00B203FE">
        <w:rPr>
          <w:szCs w:val="28"/>
          <w:lang w:val="en-US"/>
        </w:rPr>
        <w:t xml:space="preserve">hú </w:t>
      </w:r>
      <w:r w:rsidR="00E5035A" w:rsidRPr="00B203FE">
        <w:rPr>
          <w:szCs w:val="28"/>
          <w:lang w:val="en-US"/>
        </w:rPr>
        <w:t>Thọ, Sơn La</w:t>
      </w:r>
      <w:r w:rsidR="00212CC0" w:rsidRPr="00B203FE">
        <w:rPr>
          <w:szCs w:val="28"/>
          <w:lang w:val="en-US"/>
        </w:rPr>
        <w:t>…</w:t>
      </w:r>
      <w:r w:rsidR="00E5035A" w:rsidRPr="00B203FE">
        <w:rPr>
          <w:szCs w:val="28"/>
          <w:lang w:val="en-US"/>
        </w:rPr>
        <w:t>cũng đều phân cấp</w:t>
      </w:r>
      <w:r w:rsidR="00BB058A" w:rsidRPr="00B203FE">
        <w:rPr>
          <w:szCs w:val="28"/>
          <w:lang w:val="en-US"/>
        </w:rPr>
        <w:t xml:space="preserve">, </w:t>
      </w:r>
      <w:r w:rsidRPr="00B203FE">
        <w:rPr>
          <w:szCs w:val="28"/>
          <w:lang w:val="en-US"/>
        </w:rPr>
        <w:t>để phù hợp với đặc thù</w:t>
      </w:r>
      <w:r w:rsidR="00BD51F9" w:rsidRPr="00B203FE">
        <w:rPr>
          <w:szCs w:val="28"/>
          <w:lang w:val="en-US"/>
        </w:rPr>
        <w:t>, nhu</w:t>
      </w:r>
      <w:r w:rsidRPr="00B203FE">
        <w:rPr>
          <w:szCs w:val="28"/>
          <w:lang w:val="en-US"/>
        </w:rPr>
        <w:t xml:space="preserve"> cầu</w:t>
      </w:r>
      <w:r>
        <w:rPr>
          <w:szCs w:val="28"/>
          <w:lang w:val="en-US"/>
        </w:rPr>
        <w:t xml:space="preserve"> của từng ngành,</w:t>
      </w:r>
      <w:r w:rsidR="00806FB5">
        <w:rPr>
          <w:szCs w:val="28"/>
          <w:lang w:val="en-US"/>
        </w:rPr>
        <w:t xml:space="preserve"> đơn vị,</w:t>
      </w:r>
      <w:r>
        <w:rPr>
          <w:szCs w:val="28"/>
          <w:lang w:val="en-US"/>
        </w:rPr>
        <w:t xml:space="preserve"> địa phương</w:t>
      </w:r>
      <w:r w:rsidR="00806FB5">
        <w:rPr>
          <w:szCs w:val="28"/>
          <w:lang w:val="en-US"/>
        </w:rPr>
        <w:t xml:space="preserve"> trên địa bàn tỉnh, Sở Xây dựng đã </w:t>
      </w:r>
      <w:r w:rsidR="002B0A90">
        <w:rPr>
          <w:szCs w:val="28"/>
          <w:lang w:val="en-US"/>
        </w:rPr>
        <w:t xml:space="preserve">tham mưu </w:t>
      </w:r>
      <w:r w:rsidR="00806FB5">
        <w:rPr>
          <w:szCs w:val="28"/>
          <w:lang w:val="en-US"/>
        </w:rPr>
        <w:t>lựa chọn phương án phân cấp thẩm quyền quyết định</w:t>
      </w:r>
      <w:r w:rsidR="00C3294E">
        <w:rPr>
          <w:szCs w:val="28"/>
          <w:lang w:val="en-US"/>
        </w:rPr>
        <w:t xml:space="preserve"> để </w:t>
      </w:r>
      <w:r w:rsidR="00D073B1">
        <w:rPr>
          <w:color w:val="000000"/>
          <w:szCs w:val="28"/>
          <w:lang w:val="en-US"/>
        </w:rPr>
        <w:t>từng cơ quan</w:t>
      </w:r>
      <w:r w:rsidR="00C3294E">
        <w:rPr>
          <w:color w:val="000000"/>
          <w:szCs w:val="28"/>
        </w:rPr>
        <w:t>, tổ chức, đ</w:t>
      </w:r>
      <w:r w:rsidR="00D073B1">
        <w:rPr>
          <w:color w:val="000000"/>
          <w:szCs w:val="28"/>
          <w:lang w:val="en-US"/>
        </w:rPr>
        <w:t>ơ</w:t>
      </w:r>
      <w:r w:rsidR="00C3294E">
        <w:rPr>
          <w:color w:val="000000"/>
          <w:szCs w:val="28"/>
        </w:rPr>
        <w:t>n vị</w:t>
      </w:r>
      <w:r w:rsidR="00D073B1">
        <w:rPr>
          <w:color w:val="000000"/>
          <w:szCs w:val="28"/>
          <w:lang w:val="en-US"/>
        </w:rPr>
        <w:t xml:space="preserve"> </w:t>
      </w:r>
      <w:r w:rsidR="00D073B1">
        <w:rPr>
          <w:szCs w:val="28"/>
          <w:lang w:val="en-US"/>
        </w:rPr>
        <w:t xml:space="preserve">căn cứ theo tình hình thực tế, nhu cầu </w:t>
      </w:r>
      <w:r w:rsidR="00932B43">
        <w:rPr>
          <w:szCs w:val="28"/>
          <w:lang w:val="en-US"/>
        </w:rPr>
        <w:t xml:space="preserve">sử dụng </w:t>
      </w:r>
      <w:r w:rsidR="00D073B1">
        <w:rPr>
          <w:szCs w:val="28"/>
          <w:lang w:val="en-US"/>
        </w:rPr>
        <w:t>quyết định</w:t>
      </w:r>
      <w:r w:rsidR="00BD51F9">
        <w:rPr>
          <w:szCs w:val="28"/>
          <w:lang w:val="en-US"/>
        </w:rPr>
        <w:t xml:space="preserve"> diện tích sử dụng</w:t>
      </w:r>
      <w:r w:rsidR="00D073B1">
        <w:rPr>
          <w:szCs w:val="28"/>
          <w:lang w:val="en-US"/>
        </w:rPr>
        <w:t xml:space="preserve">, </w:t>
      </w:r>
      <w:r w:rsidR="00C3294E">
        <w:rPr>
          <w:color w:val="000000"/>
          <w:szCs w:val="28"/>
        </w:rPr>
        <w:t xml:space="preserve">đảm bảo </w:t>
      </w:r>
      <w:r w:rsidR="00BD51F9">
        <w:rPr>
          <w:color w:val="000000"/>
          <w:szCs w:val="28"/>
          <w:lang w:val="en-US"/>
        </w:rPr>
        <w:t xml:space="preserve">việc </w:t>
      </w:r>
      <w:r w:rsidR="00C3294E">
        <w:rPr>
          <w:color w:val="000000"/>
          <w:szCs w:val="28"/>
        </w:rPr>
        <w:t>tiết kiệm, hiệu quả</w:t>
      </w:r>
      <w:r w:rsidR="00932B43">
        <w:rPr>
          <w:color w:val="000000"/>
          <w:szCs w:val="28"/>
          <w:lang w:val="en-US"/>
        </w:rPr>
        <w:t>.</w:t>
      </w:r>
      <w:r w:rsidR="00692056">
        <w:rPr>
          <w:szCs w:val="28"/>
          <w:lang w:val="en-US"/>
        </w:rPr>
        <w:t xml:space="preserve"> </w:t>
      </w:r>
      <w:r w:rsidR="00806FB5">
        <w:rPr>
          <w:szCs w:val="28"/>
          <w:lang w:val="en-US"/>
        </w:rPr>
        <w:t xml:space="preserve">Việc thay đổi về nội dung dẫn đến việc thay đổi về tên gọi của Dự thảo. </w:t>
      </w:r>
      <w:r>
        <w:rPr>
          <w:szCs w:val="28"/>
          <w:lang w:val="en-US"/>
        </w:rPr>
        <w:t xml:space="preserve"> </w:t>
      </w:r>
    </w:p>
    <w:bookmarkEnd w:id="1"/>
    <w:p w14:paraId="6608F184" w14:textId="2696341C" w:rsidR="000C1B9D" w:rsidRPr="00E96673" w:rsidRDefault="00C95AF1" w:rsidP="009B75F1">
      <w:pPr>
        <w:spacing w:before="60" w:after="60" w:line="340" w:lineRule="exact"/>
        <w:ind w:firstLine="709"/>
        <w:jc w:val="both"/>
        <w:rPr>
          <w:b/>
          <w:sz w:val="26"/>
          <w:szCs w:val="26"/>
          <w:lang w:val="pt-BR"/>
        </w:rPr>
      </w:pPr>
      <w:r w:rsidRPr="00E96673">
        <w:rPr>
          <w:b/>
          <w:sz w:val="26"/>
          <w:szCs w:val="26"/>
          <w:lang w:val="pt-BR"/>
        </w:rPr>
        <w:t>I</w:t>
      </w:r>
      <w:r w:rsidR="000C1B9D" w:rsidRPr="00E96673">
        <w:rPr>
          <w:b/>
          <w:sz w:val="26"/>
          <w:szCs w:val="26"/>
          <w:lang w:val="pt-BR"/>
        </w:rPr>
        <w:t>V. BỐ CỤC VÀ NỘI DUNG CƠ BẢN CỦA DỰ THẢO VĂN BẢN</w:t>
      </w:r>
    </w:p>
    <w:p w14:paraId="24E72457" w14:textId="491F8DA9" w:rsidR="00C95AF1" w:rsidRPr="00E96673" w:rsidRDefault="00C95AF1" w:rsidP="009B75F1">
      <w:pPr>
        <w:spacing w:before="60" w:after="60" w:line="340" w:lineRule="exact"/>
        <w:ind w:firstLine="709"/>
        <w:jc w:val="both"/>
        <w:rPr>
          <w:b/>
          <w:lang w:val="pt-BR"/>
        </w:rPr>
      </w:pPr>
      <w:r w:rsidRPr="00E96673">
        <w:rPr>
          <w:b/>
          <w:lang w:val="en-US"/>
        </w:rPr>
        <w:t>1. Phạm vi điều chỉnh, đối tượng áp dụng</w:t>
      </w:r>
    </w:p>
    <w:p w14:paraId="5269EFA7" w14:textId="4BA6C305" w:rsidR="00C95AF1" w:rsidRPr="00E96673" w:rsidRDefault="00C95AF1" w:rsidP="009B75F1">
      <w:pPr>
        <w:spacing w:before="60" w:after="60" w:line="340" w:lineRule="exact"/>
        <w:ind w:firstLine="709"/>
        <w:jc w:val="both"/>
        <w:rPr>
          <w:b/>
          <w:bCs/>
          <w:szCs w:val="28"/>
          <w:lang w:val="pt-BR"/>
        </w:rPr>
      </w:pPr>
      <w:r w:rsidRPr="00E96673">
        <w:rPr>
          <w:b/>
          <w:bCs/>
          <w:szCs w:val="28"/>
          <w:lang w:val="pt-BR"/>
        </w:rPr>
        <w:t>1.</w:t>
      </w:r>
      <w:r w:rsidR="00A10CD1" w:rsidRPr="00E96673">
        <w:rPr>
          <w:b/>
          <w:bCs/>
          <w:szCs w:val="28"/>
          <w:lang w:val="pt-BR"/>
        </w:rPr>
        <w:t>1.</w:t>
      </w:r>
      <w:r w:rsidRPr="00E96673">
        <w:rPr>
          <w:b/>
          <w:bCs/>
          <w:szCs w:val="28"/>
          <w:lang w:val="pt-BR"/>
        </w:rPr>
        <w:t xml:space="preserve"> Phạm vi điều chỉnh</w:t>
      </w:r>
    </w:p>
    <w:p w14:paraId="2F14C8BB" w14:textId="171232FD" w:rsidR="007C191C" w:rsidRPr="00E81686" w:rsidRDefault="007C191C" w:rsidP="007C191C">
      <w:pPr>
        <w:spacing w:before="60" w:after="120" w:line="380" w:lineRule="exact"/>
        <w:ind w:firstLine="709"/>
        <w:jc w:val="both"/>
        <w:rPr>
          <w:color w:val="000000"/>
          <w:spacing w:val="-2"/>
          <w:szCs w:val="28"/>
          <w:lang w:val="en-US"/>
        </w:rPr>
      </w:pPr>
      <w:r w:rsidRPr="00E81686">
        <w:rPr>
          <w:color w:val="000000"/>
          <w:spacing w:val="-2"/>
          <w:szCs w:val="28"/>
          <w:lang w:val="en-US"/>
        </w:rPr>
        <w:t>Quyết định này quy định về phân cấp thẩm quyền quyết định tiêu chuẩn, định mức diện tích chuyên dùng, diện tích công trình sự nghiệp đối với các cơ quan, tổ chức, đơn vị thuộc phạm vi quản lý của Ủy ban nhân dân tỉnh Lào Cai, gồm:</w:t>
      </w:r>
    </w:p>
    <w:p w14:paraId="4B657DE2" w14:textId="2AC39F0C" w:rsidR="007C191C" w:rsidRPr="007C191C" w:rsidRDefault="007C191C" w:rsidP="007C191C">
      <w:pPr>
        <w:spacing w:before="60" w:after="120" w:line="380" w:lineRule="exact"/>
        <w:ind w:firstLine="709"/>
        <w:jc w:val="both"/>
        <w:rPr>
          <w:color w:val="000000"/>
          <w:szCs w:val="28"/>
          <w:lang w:val="en-US"/>
        </w:rPr>
      </w:pPr>
      <w:r>
        <w:rPr>
          <w:color w:val="000000"/>
          <w:szCs w:val="28"/>
          <w:lang w:val="en-US"/>
        </w:rPr>
        <w:t>-</w:t>
      </w:r>
      <w:r w:rsidRPr="007C191C">
        <w:rPr>
          <w:color w:val="000000"/>
          <w:szCs w:val="28"/>
          <w:lang w:val="en-US"/>
        </w:rPr>
        <w:t xml:space="preserve"> Thẩm quyền quyết định tiêu chuẩn, định mức diện tích chuyên dùng thuộc trụ sở làm việc của cơ quan, tổ chức theo quy định tại điểm đ khoản 2 Điều 7 Nghị định số 155/2025/NĐ-CP; </w:t>
      </w:r>
    </w:p>
    <w:p w14:paraId="0F9B19AD" w14:textId="257C0CFD" w:rsidR="007C191C" w:rsidRPr="007C191C" w:rsidRDefault="007C191C" w:rsidP="007C191C">
      <w:pPr>
        <w:spacing w:before="60" w:after="120" w:line="380" w:lineRule="exact"/>
        <w:ind w:firstLine="709"/>
        <w:jc w:val="both"/>
        <w:rPr>
          <w:color w:val="000000"/>
          <w:szCs w:val="28"/>
          <w:lang w:val="en-US"/>
        </w:rPr>
      </w:pPr>
      <w:r>
        <w:rPr>
          <w:color w:val="000000"/>
          <w:szCs w:val="28"/>
          <w:lang w:val="en-US"/>
        </w:rPr>
        <w:t>-</w:t>
      </w:r>
      <w:r w:rsidRPr="007C191C">
        <w:rPr>
          <w:color w:val="000000"/>
          <w:szCs w:val="28"/>
          <w:lang w:val="en-US"/>
        </w:rPr>
        <w:t xml:space="preserve"> Thẩm quyền quyết định tiêu chuẩn, định mức diện tích chuyên dùng thuộc cơ sở hoạt động sự nghiệp của đơn vị sự nghiệp công lập theo quy định tại điểm đ khoản 2 Điều 11 Nghị định số 155/2025/NĐ-CP;</w:t>
      </w:r>
    </w:p>
    <w:p w14:paraId="4C34BBC4" w14:textId="0913EDF4" w:rsidR="007C191C" w:rsidRPr="007C191C" w:rsidRDefault="007C191C" w:rsidP="007C191C">
      <w:pPr>
        <w:spacing w:before="60" w:after="120" w:line="380" w:lineRule="exact"/>
        <w:ind w:firstLine="709"/>
        <w:jc w:val="both"/>
        <w:rPr>
          <w:color w:val="000000"/>
          <w:szCs w:val="28"/>
          <w:lang w:val="en-US"/>
        </w:rPr>
      </w:pPr>
      <w:r>
        <w:rPr>
          <w:color w:val="000000"/>
          <w:szCs w:val="28"/>
          <w:lang w:val="en-US"/>
        </w:rPr>
        <w:t>-</w:t>
      </w:r>
      <w:r w:rsidRPr="007C191C">
        <w:rPr>
          <w:color w:val="000000"/>
          <w:szCs w:val="28"/>
          <w:lang w:val="en-US"/>
        </w:rPr>
        <w:t xml:space="preserve"> Thẩm quyền quyết định tiêu chuẩn, định mức diện tích công trình sự nghiệp thuộc cơ sở hoạt động sự nghiệp của đơn vị sự nghiệp công lập theo quy định tại điểm b khoản 1 Điều 12 Nghị định số 155/2025/NĐ-CP.</w:t>
      </w:r>
    </w:p>
    <w:p w14:paraId="1E1437B4" w14:textId="4C95BD59" w:rsidR="007C191C" w:rsidRPr="007C191C" w:rsidRDefault="007C191C" w:rsidP="007C191C">
      <w:pPr>
        <w:spacing w:before="60" w:after="120" w:line="380" w:lineRule="exact"/>
        <w:ind w:firstLine="709"/>
        <w:jc w:val="both"/>
        <w:rPr>
          <w:color w:val="000000"/>
          <w:szCs w:val="28"/>
          <w:lang w:val="en-US"/>
        </w:rPr>
      </w:pPr>
      <w:r w:rsidRPr="007C191C">
        <w:rPr>
          <w:color w:val="000000"/>
          <w:szCs w:val="28"/>
          <w:lang w:val="en-US"/>
        </w:rPr>
        <w:t xml:space="preserve">Những nội dung khác liên quan đến tiêu chuẩn, định mức sử dụng trụ sở làm việc, cơ sở hoạt động sự nghiệp không quy định tại Quyết định này được thực hiện theo quy định của Luật Quản lý, sử dụng tài sản công số 15/2017/QH14, được sửa đổi, bổ sung bởi Luật số 64/2020/QH14, Luật số 31/2024/QH15, Luật số 56/2024/QH15 và Luật số 90/2025/QH15; Nghị định số 155/2025/NĐ-CP. </w:t>
      </w:r>
    </w:p>
    <w:p w14:paraId="2F858BBE" w14:textId="760D610A" w:rsidR="00C95AF1" w:rsidRPr="00E96673" w:rsidRDefault="00A10CD1" w:rsidP="009B75F1">
      <w:pPr>
        <w:spacing w:before="60" w:after="60" w:line="340" w:lineRule="exact"/>
        <w:ind w:firstLine="709"/>
        <w:jc w:val="both"/>
        <w:rPr>
          <w:b/>
          <w:bCs/>
          <w:szCs w:val="28"/>
          <w:lang w:val="pt-BR"/>
        </w:rPr>
      </w:pPr>
      <w:r w:rsidRPr="00E96673">
        <w:rPr>
          <w:b/>
          <w:bCs/>
          <w:szCs w:val="28"/>
          <w:lang w:val="pt-BR"/>
        </w:rPr>
        <w:lastRenderedPageBreak/>
        <w:t>1.</w:t>
      </w:r>
      <w:r w:rsidR="00C95AF1" w:rsidRPr="00E96673">
        <w:rPr>
          <w:b/>
          <w:bCs/>
          <w:szCs w:val="28"/>
          <w:lang w:val="pt-BR"/>
        </w:rPr>
        <w:t>2. Đối tượng áp dụng</w:t>
      </w:r>
    </w:p>
    <w:p w14:paraId="09F01839" w14:textId="54C33589" w:rsidR="000F7300" w:rsidRPr="008F03BC" w:rsidRDefault="000F7300" w:rsidP="000F7300">
      <w:pPr>
        <w:spacing w:before="60" w:after="120" w:line="380" w:lineRule="exact"/>
        <w:ind w:firstLine="709"/>
        <w:jc w:val="both"/>
        <w:rPr>
          <w:szCs w:val="28"/>
        </w:rPr>
      </w:pPr>
      <w:r>
        <w:rPr>
          <w:color w:val="000000"/>
          <w:szCs w:val="28"/>
          <w:lang w:val="en-US"/>
        </w:rPr>
        <w:t>-</w:t>
      </w:r>
      <w:r w:rsidRPr="008F03BC">
        <w:rPr>
          <w:color w:val="000000"/>
          <w:szCs w:val="28"/>
        </w:rPr>
        <w:t xml:space="preserve"> Cơ quan </w:t>
      </w:r>
      <w:r>
        <w:rPr>
          <w:color w:val="000000"/>
          <w:szCs w:val="28"/>
        </w:rPr>
        <w:t>chuyên môn</w:t>
      </w:r>
      <w:r w:rsidRPr="008F03BC">
        <w:rPr>
          <w:color w:val="000000"/>
          <w:szCs w:val="28"/>
        </w:rPr>
        <w:t xml:space="preserve">, </w:t>
      </w:r>
      <w:r>
        <w:rPr>
          <w:color w:val="000000"/>
          <w:szCs w:val="28"/>
        </w:rPr>
        <w:t xml:space="preserve">tổ chức hành chính khác, </w:t>
      </w:r>
      <w:r w:rsidRPr="008F03BC">
        <w:rPr>
          <w:color w:val="000000"/>
          <w:szCs w:val="28"/>
        </w:rPr>
        <w:t>đơn vị sự nghiệp công lập thuộc phạm vi quản lý của Ủy ban nhân dân tỉnh</w:t>
      </w:r>
      <w:r>
        <w:rPr>
          <w:color w:val="000000"/>
          <w:szCs w:val="28"/>
        </w:rPr>
        <w:t xml:space="preserve"> Lào Cai</w:t>
      </w:r>
      <w:r w:rsidRPr="008F03BC">
        <w:rPr>
          <w:color w:val="000000"/>
          <w:szCs w:val="28"/>
        </w:rPr>
        <w:t>.</w:t>
      </w:r>
    </w:p>
    <w:p w14:paraId="5ADDF342" w14:textId="3E467EE6" w:rsidR="000F7300" w:rsidRPr="00A821EF" w:rsidRDefault="000F7300" w:rsidP="000F7300">
      <w:pPr>
        <w:spacing w:before="60" w:after="120" w:line="380" w:lineRule="exact"/>
        <w:ind w:firstLine="709"/>
        <w:jc w:val="both"/>
        <w:rPr>
          <w:color w:val="000000"/>
          <w:spacing w:val="-2"/>
          <w:szCs w:val="28"/>
        </w:rPr>
      </w:pPr>
      <w:r w:rsidRPr="00A821EF">
        <w:rPr>
          <w:color w:val="000000"/>
          <w:spacing w:val="-2"/>
          <w:szCs w:val="28"/>
          <w:lang w:val="en-US"/>
        </w:rPr>
        <w:t>-</w:t>
      </w:r>
      <w:r w:rsidRPr="00A821EF">
        <w:rPr>
          <w:color w:val="000000"/>
          <w:spacing w:val="-2"/>
          <w:szCs w:val="28"/>
        </w:rPr>
        <w:t xml:space="preserve"> Cơ quan, tổ chức, cá nhân khác có liên quan đến việc xác định, quyết định, áp dụng tiêu chuẩn, định mức diện tích chuyên dùng, diện tích công trình sự nghiệp.</w:t>
      </w:r>
    </w:p>
    <w:p w14:paraId="0FCA1FCB" w14:textId="4EC54EC9" w:rsidR="000F7300" w:rsidRPr="008F03BC" w:rsidRDefault="000F7300" w:rsidP="000F7300">
      <w:pPr>
        <w:spacing w:before="60" w:after="120" w:line="380" w:lineRule="exact"/>
        <w:ind w:firstLine="709"/>
        <w:jc w:val="both"/>
        <w:rPr>
          <w:szCs w:val="28"/>
        </w:rPr>
      </w:pPr>
      <w:r>
        <w:rPr>
          <w:color w:val="000000"/>
          <w:szCs w:val="28"/>
          <w:lang w:val="en-US"/>
        </w:rPr>
        <w:t>-</w:t>
      </w:r>
      <w:r>
        <w:rPr>
          <w:color w:val="000000"/>
          <w:szCs w:val="28"/>
        </w:rPr>
        <w:t xml:space="preserve"> Quyết định này không áp dụng đối với các đơn vị lực lượng vũ trang nhân dân, các đơn vị thuộc trung ương quản lý đóng trên địa bàn tỉnh; </w:t>
      </w:r>
      <w:r w:rsidRPr="007537FE">
        <w:rPr>
          <w:szCs w:val="28"/>
        </w:rPr>
        <w:t xml:space="preserve">đơn vị sự nghiệp công lập trong lĩnh vực y tế, giáo dục và đào tạo; </w:t>
      </w:r>
      <w:r>
        <w:rPr>
          <w:color w:val="000000"/>
          <w:szCs w:val="28"/>
        </w:rPr>
        <w:t xml:space="preserve">đơn vị sự nghiệp công lập tự đảm bảo chi thường xuyên và chi đầu tư. </w:t>
      </w:r>
    </w:p>
    <w:p w14:paraId="5625792A" w14:textId="04EE50C8" w:rsidR="000C1B9D" w:rsidRPr="00E96673" w:rsidRDefault="00B9684B" w:rsidP="009B75F1">
      <w:pPr>
        <w:spacing w:before="60" w:after="60" w:line="340" w:lineRule="exact"/>
        <w:ind w:firstLine="709"/>
        <w:jc w:val="both"/>
        <w:rPr>
          <w:lang w:val="pt-BR"/>
        </w:rPr>
      </w:pPr>
      <w:r w:rsidRPr="00E96673">
        <w:rPr>
          <w:b/>
          <w:lang w:val="pt-BR"/>
        </w:rPr>
        <w:t>2</w:t>
      </w:r>
      <w:r w:rsidR="000C1B9D" w:rsidRPr="00E96673">
        <w:rPr>
          <w:b/>
          <w:lang w:val="pt-BR"/>
        </w:rPr>
        <w:t>. Bố cục</w:t>
      </w:r>
      <w:r w:rsidR="00400EF5" w:rsidRPr="00E96673">
        <w:rPr>
          <w:b/>
          <w:lang w:val="pt-BR"/>
        </w:rPr>
        <w:t xml:space="preserve"> của dự thảo</w:t>
      </w:r>
    </w:p>
    <w:p w14:paraId="0509D193" w14:textId="2EC9C93A" w:rsidR="00D51CAF" w:rsidRPr="00E96673" w:rsidRDefault="00D51CAF" w:rsidP="009B75F1">
      <w:pPr>
        <w:spacing w:before="120" w:after="120" w:line="340" w:lineRule="exact"/>
        <w:ind w:firstLine="709"/>
        <w:jc w:val="both"/>
        <w:rPr>
          <w:rFonts w:eastAsia="Times New Roman" w:cs="Times New Roman"/>
          <w:szCs w:val="28"/>
        </w:rPr>
      </w:pPr>
      <w:r w:rsidRPr="00E96673">
        <w:rPr>
          <w:rFonts w:eastAsia="Times New Roman" w:cs="Times New Roman"/>
          <w:szCs w:val="28"/>
        </w:rPr>
        <w:t>Dự thảo Quyết định gồm 0</w:t>
      </w:r>
      <w:r w:rsidR="00232B96">
        <w:rPr>
          <w:rFonts w:eastAsia="Times New Roman" w:cs="Times New Roman"/>
          <w:szCs w:val="28"/>
          <w:lang w:val="en-US"/>
        </w:rPr>
        <w:t>8</w:t>
      </w:r>
      <w:r w:rsidRPr="00E96673">
        <w:rPr>
          <w:rFonts w:eastAsia="Times New Roman" w:cs="Times New Roman"/>
          <w:szCs w:val="28"/>
        </w:rPr>
        <w:t xml:space="preserve"> Điều.</w:t>
      </w:r>
    </w:p>
    <w:p w14:paraId="7D1A5F97" w14:textId="77777777" w:rsidR="00232B96" w:rsidRPr="00232B96" w:rsidRDefault="00232B96" w:rsidP="00232B96">
      <w:pPr>
        <w:shd w:val="clear" w:color="auto" w:fill="FFFFFF"/>
        <w:spacing w:before="60" w:after="120" w:line="380" w:lineRule="exact"/>
        <w:ind w:firstLine="720"/>
        <w:jc w:val="both"/>
        <w:rPr>
          <w:bCs/>
          <w:szCs w:val="28"/>
        </w:rPr>
      </w:pPr>
      <w:r w:rsidRPr="00232B96">
        <w:rPr>
          <w:bCs/>
          <w:szCs w:val="28"/>
        </w:rPr>
        <w:t>Điều 1. Phạm vi điều chỉnh</w:t>
      </w:r>
    </w:p>
    <w:p w14:paraId="1319408E" w14:textId="77777777" w:rsidR="00232B96" w:rsidRPr="00232B96" w:rsidRDefault="00232B96" w:rsidP="00232B96">
      <w:pPr>
        <w:spacing w:before="60" w:after="120" w:line="380" w:lineRule="exact"/>
        <w:ind w:firstLine="709"/>
        <w:jc w:val="both"/>
        <w:rPr>
          <w:bCs/>
          <w:color w:val="000000"/>
          <w:szCs w:val="28"/>
        </w:rPr>
      </w:pPr>
      <w:r w:rsidRPr="00232B96">
        <w:rPr>
          <w:bCs/>
          <w:color w:val="000000"/>
          <w:szCs w:val="28"/>
        </w:rPr>
        <w:t xml:space="preserve">Điều 2. Đối tượng áp dụng </w:t>
      </w:r>
    </w:p>
    <w:p w14:paraId="1C1DA18D" w14:textId="77777777" w:rsidR="00D821F0" w:rsidRPr="00D821F0" w:rsidRDefault="00D821F0" w:rsidP="00D821F0">
      <w:pPr>
        <w:spacing w:before="60" w:after="120" w:line="380" w:lineRule="exact"/>
        <w:ind w:firstLine="709"/>
        <w:jc w:val="both"/>
        <w:rPr>
          <w:color w:val="000000"/>
          <w:szCs w:val="28"/>
          <w:lang w:val="en-US"/>
        </w:rPr>
      </w:pPr>
      <w:r w:rsidRPr="00D821F0">
        <w:rPr>
          <w:color w:val="000000"/>
          <w:szCs w:val="28"/>
          <w:lang w:val="en-US"/>
        </w:rPr>
        <w:t>Điều 3. Phân cấp thẩm quyền quyết định tiêu chuẩn, định mức sử dụng diện tích chuyên dùng theo quy định tại điểm đ khoản 2 Điều 7 và điểm đ khoản 2 Điều 11 Nghị định số 155/2025/NĐ-CP</w:t>
      </w:r>
    </w:p>
    <w:p w14:paraId="491B71DE" w14:textId="77777777" w:rsidR="00D821F0" w:rsidRPr="00D821F0" w:rsidRDefault="00D821F0" w:rsidP="00D821F0">
      <w:pPr>
        <w:spacing w:before="60" w:after="120" w:line="380" w:lineRule="exact"/>
        <w:ind w:firstLine="709"/>
        <w:jc w:val="both"/>
        <w:rPr>
          <w:color w:val="000000"/>
          <w:szCs w:val="28"/>
          <w:lang w:val="en-US"/>
        </w:rPr>
      </w:pPr>
      <w:r w:rsidRPr="00D821F0">
        <w:rPr>
          <w:color w:val="000000"/>
          <w:szCs w:val="28"/>
          <w:lang w:val="en-US"/>
        </w:rPr>
        <w:t>Điều 4. Phân cấp thẩm quyền quyết định tiêu chuẩn, định mức diện tích công trình sự nghiệp theo quy định tại điểm b khoản 2, khoản 3 Điều 12 Nghị định số 155/2025/NĐ-CP.</w:t>
      </w:r>
    </w:p>
    <w:p w14:paraId="39B169B4" w14:textId="3F38B2C3" w:rsidR="00232B96" w:rsidRPr="00232B96" w:rsidRDefault="00232B96" w:rsidP="00232B96">
      <w:pPr>
        <w:spacing w:before="60" w:after="120" w:line="380" w:lineRule="exact"/>
        <w:ind w:firstLine="709"/>
        <w:jc w:val="both"/>
        <w:rPr>
          <w:bCs/>
          <w:color w:val="000000"/>
          <w:szCs w:val="28"/>
          <w:lang w:val="en-US"/>
        </w:rPr>
      </w:pPr>
      <w:r w:rsidRPr="00232B96">
        <w:rPr>
          <w:bCs/>
          <w:color w:val="000000"/>
          <w:szCs w:val="28"/>
        </w:rPr>
        <w:t>Điều 5. Tổ chức thực hiện</w:t>
      </w:r>
    </w:p>
    <w:p w14:paraId="7D00C003" w14:textId="39DB12CB" w:rsidR="00232B96" w:rsidRPr="00232B96" w:rsidRDefault="00232B96" w:rsidP="00232B96">
      <w:pPr>
        <w:spacing w:before="60" w:after="120" w:line="380" w:lineRule="exact"/>
        <w:ind w:firstLine="709"/>
        <w:jc w:val="both"/>
        <w:rPr>
          <w:bCs/>
          <w:color w:val="000000"/>
          <w:szCs w:val="28"/>
          <w:lang w:val="en-US"/>
        </w:rPr>
      </w:pPr>
      <w:r w:rsidRPr="00232B96">
        <w:rPr>
          <w:bCs/>
          <w:color w:val="000000"/>
          <w:szCs w:val="28"/>
        </w:rPr>
        <w:t>Điều 6. Xử lý chuyển tiếp</w:t>
      </w:r>
    </w:p>
    <w:p w14:paraId="20D32655" w14:textId="77777777" w:rsidR="00232B96" w:rsidRPr="00232B96" w:rsidRDefault="00232B96" w:rsidP="00232B96">
      <w:pPr>
        <w:spacing w:before="60" w:after="120" w:line="380" w:lineRule="exact"/>
        <w:ind w:firstLine="709"/>
        <w:jc w:val="both"/>
        <w:rPr>
          <w:bCs/>
          <w:color w:val="000000"/>
          <w:szCs w:val="28"/>
        </w:rPr>
      </w:pPr>
      <w:r w:rsidRPr="00232B96">
        <w:rPr>
          <w:bCs/>
          <w:color w:val="000000"/>
          <w:szCs w:val="28"/>
        </w:rPr>
        <w:t xml:space="preserve">Điều 7. Điều khoản thi hành </w:t>
      </w:r>
    </w:p>
    <w:p w14:paraId="62ADFD5C" w14:textId="77777777" w:rsidR="00232B96" w:rsidRDefault="00232B96" w:rsidP="00232B96">
      <w:pPr>
        <w:spacing w:before="60" w:after="120" w:line="380" w:lineRule="exact"/>
        <w:ind w:firstLine="709"/>
        <w:jc w:val="both"/>
        <w:rPr>
          <w:bCs/>
          <w:color w:val="000000"/>
          <w:szCs w:val="28"/>
          <w:lang w:val="en-US"/>
        </w:rPr>
      </w:pPr>
      <w:r w:rsidRPr="00232B96">
        <w:rPr>
          <w:bCs/>
          <w:color w:val="000000"/>
          <w:szCs w:val="28"/>
        </w:rPr>
        <w:t>Điều 8. Trách nhiệm thi hành</w:t>
      </w:r>
    </w:p>
    <w:p w14:paraId="18344E13" w14:textId="1F16009F" w:rsidR="002417DA" w:rsidRPr="006D6E40" w:rsidRDefault="002417DA" w:rsidP="00232B96">
      <w:pPr>
        <w:spacing w:before="60" w:after="120" w:line="380" w:lineRule="exact"/>
        <w:ind w:firstLine="709"/>
        <w:jc w:val="both"/>
        <w:rPr>
          <w:b/>
          <w:color w:val="000000"/>
          <w:szCs w:val="28"/>
          <w:lang w:val="en-US"/>
        </w:rPr>
      </w:pPr>
      <w:r w:rsidRPr="006D6E40">
        <w:rPr>
          <w:b/>
          <w:color w:val="000000"/>
          <w:szCs w:val="28"/>
          <w:lang w:val="en-US"/>
        </w:rPr>
        <w:t>3. Nội dung cơ bản</w:t>
      </w:r>
    </w:p>
    <w:p w14:paraId="09DEBE82" w14:textId="60D37700" w:rsidR="002417DA" w:rsidRPr="006D6E40" w:rsidRDefault="006D6E40" w:rsidP="00232B96">
      <w:pPr>
        <w:spacing w:before="60" w:after="120" w:line="380" w:lineRule="exact"/>
        <w:ind w:firstLine="709"/>
        <w:jc w:val="both"/>
        <w:rPr>
          <w:bCs/>
          <w:color w:val="000000"/>
          <w:szCs w:val="28"/>
          <w:lang w:val="en-US"/>
        </w:rPr>
      </w:pPr>
      <w:r w:rsidRPr="006D6E40">
        <w:rPr>
          <w:szCs w:val="28"/>
          <w:lang w:val="nl-NL"/>
        </w:rPr>
        <w:t xml:space="preserve">Phân cấp thẩm quyền quyết định tiêu chuẩn, định mức </w:t>
      </w:r>
      <w:r w:rsidRPr="006D6E40">
        <w:rPr>
          <w:color w:val="000000"/>
          <w:szCs w:val="28"/>
        </w:rPr>
        <w:t xml:space="preserve">sử dụng diện tích chuyên dùng trong trụ sở làm việc của các cơ quan, tổ chức và cơ sở hoạt động sự nghiệp của đơn vị sự nghiệp công lập thuộc phạm vi quản lý của </w:t>
      </w:r>
      <w:r w:rsidRPr="006D6E40">
        <w:rPr>
          <w:bCs/>
          <w:color w:val="000000"/>
          <w:szCs w:val="28"/>
        </w:rPr>
        <w:t>Ủy ban nhân dân</w:t>
      </w:r>
      <w:r w:rsidRPr="006D6E40">
        <w:rPr>
          <w:b/>
          <w:color w:val="000000"/>
          <w:szCs w:val="28"/>
        </w:rPr>
        <w:t xml:space="preserve"> </w:t>
      </w:r>
      <w:r w:rsidRPr="006D6E40">
        <w:rPr>
          <w:color w:val="000000"/>
          <w:szCs w:val="28"/>
        </w:rPr>
        <w:t>tỉnh Lào Cai</w:t>
      </w:r>
      <w:r>
        <w:rPr>
          <w:color w:val="000000"/>
          <w:szCs w:val="28"/>
          <w:lang w:val="en-US"/>
        </w:rPr>
        <w:t>.</w:t>
      </w:r>
    </w:p>
    <w:p w14:paraId="23620953" w14:textId="5CB07F02" w:rsidR="00B6077C" w:rsidRPr="00E96673" w:rsidRDefault="00B6077C" w:rsidP="00376F81">
      <w:pPr>
        <w:spacing w:before="60" w:after="60" w:line="340" w:lineRule="exact"/>
        <w:ind w:firstLine="709"/>
        <w:jc w:val="both"/>
        <w:rPr>
          <w:b/>
          <w:bCs/>
          <w:lang w:val="en-US"/>
        </w:rPr>
      </w:pPr>
      <w:r w:rsidRPr="00E96673">
        <w:rPr>
          <w:b/>
          <w:bCs/>
        </w:rPr>
        <w:t>VI. DỰ KIẾN NGUỒN LỰC, ĐIỀU KIỆN BẢO ĐẢM CHO VIỆC THI HÀNH VĂN BẢN</w:t>
      </w:r>
      <w:r w:rsidR="008A410C" w:rsidRPr="00E96673">
        <w:rPr>
          <w:b/>
          <w:bCs/>
          <w:lang w:val="en-US"/>
        </w:rPr>
        <w:t xml:space="preserve"> VÀ THỜI GIAN TRÌNH BAN HÀNH</w:t>
      </w:r>
    </w:p>
    <w:p w14:paraId="52F84BA4" w14:textId="0EEC31A3" w:rsidR="00393629" w:rsidRPr="00E96673" w:rsidRDefault="00393629" w:rsidP="00376F81">
      <w:pPr>
        <w:spacing w:before="60" w:after="60" w:line="340" w:lineRule="exact"/>
        <w:ind w:firstLine="709"/>
        <w:jc w:val="both"/>
        <w:rPr>
          <w:spacing w:val="2"/>
          <w:szCs w:val="28"/>
        </w:rPr>
      </w:pPr>
      <w:r w:rsidRPr="00E96673">
        <w:rPr>
          <w:spacing w:val="2"/>
          <w:szCs w:val="28"/>
        </w:rPr>
        <w:t xml:space="preserve">Kinh phí </w:t>
      </w:r>
      <w:r w:rsidR="00F84864" w:rsidRPr="00E96673">
        <w:rPr>
          <w:spacing w:val="2"/>
          <w:szCs w:val="28"/>
        </w:rPr>
        <w:t>xây dựng dự thảo</w:t>
      </w:r>
      <w:r w:rsidR="00510EF4" w:rsidRPr="00E96673">
        <w:rPr>
          <w:spacing w:val="2"/>
          <w:szCs w:val="28"/>
        </w:rPr>
        <w:t xml:space="preserve"> </w:t>
      </w:r>
      <w:r w:rsidR="003A526F" w:rsidRPr="004E4DF0">
        <w:rPr>
          <w:i/>
          <w:iCs/>
          <w:spacing w:val="2"/>
          <w:szCs w:val="28"/>
          <w:lang w:val="en-US"/>
        </w:rPr>
        <w:t>“</w:t>
      </w:r>
      <w:r w:rsidR="003A526F" w:rsidRPr="004E4DF0">
        <w:rPr>
          <w:i/>
          <w:iCs/>
          <w:color w:val="000000"/>
          <w:szCs w:val="28"/>
        </w:rPr>
        <w:t xml:space="preserve">Quyết định </w:t>
      </w:r>
      <w:r w:rsidR="003A526F" w:rsidRPr="004E4DF0">
        <w:rPr>
          <w:i/>
          <w:iCs/>
          <w:szCs w:val="28"/>
          <w:lang w:val="nl-NL"/>
        </w:rPr>
        <w:t xml:space="preserve">phân cấp thẩm quyền quyết định tiêu chuẩn, định mức </w:t>
      </w:r>
      <w:r w:rsidR="003A526F" w:rsidRPr="004E4DF0">
        <w:rPr>
          <w:i/>
          <w:iCs/>
          <w:color w:val="000000"/>
          <w:szCs w:val="28"/>
        </w:rPr>
        <w:t xml:space="preserve">sử dụng diện tích chuyên dùng trong trụ sở làm việc của các cơ quan, tổ chức và cơ sở hoạt động sự nghiệp của đơn vị sự nghiệp công lập </w:t>
      </w:r>
      <w:r w:rsidR="003A526F" w:rsidRPr="004E4DF0">
        <w:rPr>
          <w:i/>
          <w:iCs/>
          <w:color w:val="000000"/>
          <w:szCs w:val="28"/>
        </w:rPr>
        <w:lastRenderedPageBreak/>
        <w:t xml:space="preserve">thuộc phạm vi quản lý của </w:t>
      </w:r>
      <w:r w:rsidR="003A526F" w:rsidRPr="004E4DF0">
        <w:rPr>
          <w:bCs/>
          <w:i/>
          <w:iCs/>
          <w:color w:val="000000"/>
          <w:szCs w:val="28"/>
        </w:rPr>
        <w:t>Ủy ban nhân dân</w:t>
      </w:r>
      <w:r w:rsidR="003A526F" w:rsidRPr="004E4DF0">
        <w:rPr>
          <w:b/>
          <w:i/>
          <w:iCs/>
          <w:color w:val="000000"/>
          <w:szCs w:val="28"/>
        </w:rPr>
        <w:t xml:space="preserve"> </w:t>
      </w:r>
      <w:r w:rsidR="003A526F" w:rsidRPr="004E4DF0">
        <w:rPr>
          <w:i/>
          <w:iCs/>
          <w:color w:val="000000"/>
          <w:szCs w:val="28"/>
        </w:rPr>
        <w:t>tỉnh Lào Cai</w:t>
      </w:r>
      <w:r w:rsidR="003A526F" w:rsidRPr="004E4DF0">
        <w:rPr>
          <w:i/>
          <w:iCs/>
          <w:color w:val="000000"/>
          <w:szCs w:val="28"/>
          <w:lang w:val="en-US"/>
        </w:rPr>
        <w:t>”</w:t>
      </w:r>
      <w:r w:rsidR="008A410C" w:rsidRPr="00E96673">
        <w:rPr>
          <w:spacing w:val="2"/>
          <w:szCs w:val="28"/>
        </w:rPr>
        <w:t xml:space="preserve"> </w:t>
      </w:r>
      <w:r w:rsidRPr="00E96673">
        <w:rPr>
          <w:spacing w:val="2"/>
          <w:szCs w:val="28"/>
        </w:rPr>
        <w:t>phù hợp với điều kiện thực tế</w:t>
      </w:r>
      <w:r w:rsidR="003A526F">
        <w:rPr>
          <w:spacing w:val="2"/>
          <w:szCs w:val="28"/>
          <w:lang w:val="en-US"/>
        </w:rPr>
        <w:t>, kinh tế</w:t>
      </w:r>
      <w:r w:rsidRPr="00E96673">
        <w:rPr>
          <w:spacing w:val="2"/>
          <w:szCs w:val="28"/>
        </w:rPr>
        <w:t xml:space="preserve"> của địa phương và quy định hiện hành, vì vậy nguồn lực cho việc thi hành văn bản sẽ được đảm bảo.</w:t>
      </w:r>
    </w:p>
    <w:p w14:paraId="62CF50A1" w14:textId="501BB969" w:rsidR="005D10BA" w:rsidRDefault="00393629" w:rsidP="00376F81">
      <w:pPr>
        <w:spacing w:before="60" w:after="60" w:line="340" w:lineRule="exact"/>
        <w:ind w:firstLine="709"/>
        <w:jc w:val="both"/>
        <w:rPr>
          <w:spacing w:val="2"/>
          <w:szCs w:val="28"/>
          <w:lang w:val="en-US"/>
        </w:rPr>
      </w:pPr>
      <w:r w:rsidRPr="007B3B79">
        <w:rPr>
          <w:spacing w:val="2"/>
          <w:szCs w:val="28"/>
        </w:rPr>
        <w:t xml:space="preserve">Trên đây là Tờ trình đề nghị ban hành </w:t>
      </w:r>
      <w:r w:rsidR="00C728CE" w:rsidRPr="007B3B79">
        <w:rPr>
          <w:spacing w:val="2"/>
          <w:szCs w:val="28"/>
        </w:rPr>
        <w:t xml:space="preserve">Quyết định của Ủy ban nhân dân tỉnh </w:t>
      </w:r>
      <w:r w:rsidR="00E34785" w:rsidRPr="007B3B79">
        <w:rPr>
          <w:spacing w:val="2"/>
          <w:szCs w:val="28"/>
        </w:rPr>
        <w:t>về việc Quyết định phân cấp thẩm quyền quyết định tiêu chuẩn, định mức sử dụng diện tích chuyên dùng trong trụ sở làm việc của các cơ quan, tổ chức và cơ sở hoạt động sự nghiệp của đơn vị sự nghiệp công lập thuộc phạm vi quản lý của Ủy ban nhân dân tỉnh Lào Cai</w:t>
      </w:r>
      <w:r w:rsidRPr="007B3B79">
        <w:rPr>
          <w:spacing w:val="2"/>
          <w:szCs w:val="28"/>
        </w:rPr>
        <w:t xml:space="preserve">. </w:t>
      </w:r>
      <w:r w:rsidR="00E121B5">
        <w:rPr>
          <w:spacing w:val="2"/>
          <w:szCs w:val="28"/>
          <w:lang w:val="en-US"/>
        </w:rPr>
        <w:t xml:space="preserve">Sở </w:t>
      </w:r>
      <w:r w:rsidR="00E96673" w:rsidRPr="007B3B79">
        <w:rPr>
          <w:spacing w:val="2"/>
          <w:szCs w:val="28"/>
        </w:rPr>
        <w:t>Xây dựng kính</w:t>
      </w:r>
      <w:r w:rsidRPr="007B3B79">
        <w:rPr>
          <w:spacing w:val="2"/>
          <w:szCs w:val="28"/>
        </w:rPr>
        <w:t xml:space="preserve"> trình Ủy ban nhân dân tỉnh xem xét, quyết định.</w:t>
      </w:r>
    </w:p>
    <w:p w14:paraId="7CD1C797" w14:textId="77777777" w:rsidR="00CA6765" w:rsidRDefault="00CA6765" w:rsidP="00CA6765">
      <w:pPr>
        <w:spacing w:before="60" w:after="60" w:line="340" w:lineRule="exact"/>
        <w:ind w:firstLine="709"/>
        <w:jc w:val="both"/>
        <w:rPr>
          <w:i/>
          <w:iCs/>
          <w:szCs w:val="28"/>
          <w:lang w:val="it-IT"/>
        </w:rPr>
      </w:pPr>
      <w:r w:rsidRPr="00E96673">
        <w:rPr>
          <w:i/>
          <w:iCs/>
          <w:szCs w:val="28"/>
          <w:lang w:val="it-IT"/>
        </w:rPr>
        <w:t xml:space="preserve">Các tài liệu gửi kèm theo: </w:t>
      </w:r>
    </w:p>
    <w:p w14:paraId="4E5FC5AF" w14:textId="77777777" w:rsidR="00CA6765" w:rsidRDefault="00CA6765" w:rsidP="00CA6765">
      <w:pPr>
        <w:spacing w:before="60" w:after="60" w:line="340" w:lineRule="exact"/>
        <w:ind w:firstLine="709"/>
        <w:jc w:val="both"/>
        <w:rPr>
          <w:i/>
          <w:iCs/>
          <w:szCs w:val="28"/>
          <w:lang w:val="it-IT"/>
        </w:rPr>
      </w:pPr>
      <w:r w:rsidRPr="00E96673">
        <w:rPr>
          <w:i/>
          <w:iCs/>
          <w:szCs w:val="28"/>
          <w:lang w:val="it-IT"/>
        </w:rPr>
        <w:t xml:space="preserve">(1) Dự thảo Quyết định của Ủy ban nhân dân tỉnh; </w:t>
      </w:r>
    </w:p>
    <w:p w14:paraId="19C07632" w14:textId="07832CF1" w:rsidR="00CA6765" w:rsidRDefault="00CA6765" w:rsidP="00CA6765">
      <w:pPr>
        <w:spacing w:before="60" w:after="60" w:line="340" w:lineRule="exact"/>
        <w:ind w:firstLine="709"/>
        <w:jc w:val="both"/>
        <w:rPr>
          <w:i/>
          <w:iCs/>
          <w:szCs w:val="28"/>
          <w:lang w:val="it-IT"/>
        </w:rPr>
      </w:pPr>
      <w:r w:rsidRPr="00E96673">
        <w:rPr>
          <w:i/>
          <w:iCs/>
          <w:szCs w:val="28"/>
          <w:lang w:val="it-IT"/>
        </w:rPr>
        <w:t xml:space="preserve">(2) Báo cáo thẩm định của Sở Tư pháp; </w:t>
      </w:r>
    </w:p>
    <w:p w14:paraId="7DAF2915" w14:textId="77777777" w:rsidR="00CA6765" w:rsidRDefault="00CA6765" w:rsidP="00CA6765">
      <w:pPr>
        <w:spacing w:before="60" w:after="60" w:line="340" w:lineRule="exact"/>
        <w:ind w:firstLine="709"/>
        <w:jc w:val="both"/>
        <w:rPr>
          <w:i/>
          <w:iCs/>
          <w:szCs w:val="28"/>
          <w:lang w:val="it-IT"/>
        </w:rPr>
      </w:pPr>
      <w:r w:rsidRPr="00E96673">
        <w:rPr>
          <w:i/>
          <w:iCs/>
          <w:szCs w:val="28"/>
          <w:lang w:val="it-IT"/>
        </w:rPr>
        <w:t xml:space="preserve">(3) Báo cáo của Sở Xây dựng về tiếp thu, giải trình ý kiến thẩm định về dự thảo văn bản quy phạm pháp luật; </w:t>
      </w:r>
    </w:p>
    <w:p w14:paraId="6AD61066" w14:textId="43F62829" w:rsidR="00CA6765" w:rsidRPr="00CA6765" w:rsidRDefault="00CA6765" w:rsidP="00CA6765">
      <w:pPr>
        <w:spacing w:before="60" w:after="60" w:line="340" w:lineRule="exact"/>
        <w:ind w:firstLine="709"/>
        <w:jc w:val="both"/>
        <w:rPr>
          <w:i/>
          <w:lang w:val="en-US"/>
        </w:rPr>
      </w:pPr>
      <w:r w:rsidRPr="00E96673">
        <w:rPr>
          <w:i/>
          <w:iCs/>
          <w:szCs w:val="28"/>
          <w:lang w:val="it-IT"/>
        </w:rPr>
        <w:t xml:space="preserve">(4) Bản tổng hợp ý kiến, tiếp thu, giải trình ý kiến góp ý, phản biện xã hội đối với dự thảo Quyết định (gửi kèm theo Công văn tham gia ý kiến của các cơ quan, đơn vị); </w:t>
      </w:r>
    </w:p>
    <w:p w14:paraId="09822509" w14:textId="3F8EB131" w:rsidR="006D6E40" w:rsidRPr="00F43E2B" w:rsidRDefault="00CA6765" w:rsidP="00F43E2B">
      <w:pPr>
        <w:spacing w:before="60" w:after="60" w:line="340" w:lineRule="exact"/>
        <w:ind w:firstLine="709"/>
        <w:jc w:val="both"/>
        <w:rPr>
          <w:szCs w:val="28"/>
          <w:lang w:val="it-IT"/>
        </w:rPr>
      </w:pPr>
      <w:r w:rsidRPr="00E96673">
        <w:rPr>
          <w:i/>
          <w:iCs/>
          <w:szCs w:val="28"/>
          <w:lang w:val="it-IT"/>
        </w:rPr>
        <w:t>(5) Bản so sánh, thuyết minh dự thảo văn bản quy phạm pháp luật với văn bản quy phạm pháp luật hiện hành)</w:t>
      </w:r>
      <w:r w:rsidR="00F43E2B">
        <w:rPr>
          <w:i/>
          <w:iCs/>
          <w:szCs w:val="28"/>
          <w:lang w:val="it-IT"/>
        </w:rPr>
        <w:t>.</w:t>
      </w:r>
      <w:r w:rsidRPr="00E96673">
        <w:rPr>
          <w:szCs w:val="28"/>
          <w:lang w:val="it-IT"/>
        </w:rPr>
        <w:t>/</w:t>
      </w:r>
      <w:r w:rsidR="00F43E2B">
        <w:rPr>
          <w:szCs w:val="28"/>
          <w:lang w:val="it-IT"/>
        </w:rPr>
        <w:t>.</w:t>
      </w:r>
    </w:p>
    <w:p w14:paraId="692639D2" w14:textId="77777777" w:rsidR="00BE254B" w:rsidRPr="00E96673" w:rsidRDefault="00BE254B" w:rsidP="00647F18">
      <w:pPr>
        <w:spacing w:after="0" w:line="240" w:lineRule="auto"/>
        <w:ind w:firstLine="709"/>
        <w:jc w:val="both"/>
        <w:rPr>
          <w:sz w:val="20"/>
          <w:szCs w:val="20"/>
          <w:lang w:val="it-I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7"/>
        <w:gridCol w:w="1488"/>
        <w:gridCol w:w="4246"/>
      </w:tblGrid>
      <w:tr w:rsidR="00E96673" w:rsidRPr="00E96673" w14:paraId="03452347" w14:textId="77777777" w:rsidTr="00CF57F5">
        <w:tc>
          <w:tcPr>
            <w:tcW w:w="3327" w:type="dxa"/>
          </w:tcPr>
          <w:p w14:paraId="4C343043" w14:textId="77777777" w:rsidR="00E96673" w:rsidRPr="00E96673" w:rsidRDefault="00E96673" w:rsidP="00BE254B">
            <w:pPr>
              <w:jc w:val="both"/>
              <w:rPr>
                <w:b/>
                <w:bCs/>
                <w:i/>
                <w:iCs/>
                <w:sz w:val="24"/>
                <w:szCs w:val="24"/>
                <w:lang w:val="it-IT"/>
              </w:rPr>
            </w:pPr>
            <w:r w:rsidRPr="00E96673">
              <w:rPr>
                <w:b/>
                <w:bCs/>
                <w:i/>
                <w:iCs/>
                <w:sz w:val="24"/>
                <w:szCs w:val="24"/>
                <w:lang w:val="it-IT"/>
              </w:rPr>
              <w:t>Nơi nhận:</w:t>
            </w:r>
          </w:p>
          <w:p w14:paraId="4F5ABD58" w14:textId="3FA7329D" w:rsidR="00E96673" w:rsidRPr="00E96673" w:rsidRDefault="00E96673" w:rsidP="00BE254B">
            <w:pPr>
              <w:jc w:val="both"/>
              <w:rPr>
                <w:sz w:val="22"/>
                <w:lang w:val="it-IT"/>
              </w:rPr>
            </w:pPr>
            <w:r w:rsidRPr="00E96673">
              <w:rPr>
                <w:sz w:val="22"/>
                <w:lang w:val="it-IT"/>
              </w:rPr>
              <w:t>- Như trên;</w:t>
            </w:r>
          </w:p>
          <w:p w14:paraId="1CE01947" w14:textId="36883E2F" w:rsidR="00E96673" w:rsidRPr="00E96673" w:rsidRDefault="00E96673" w:rsidP="00BE254B">
            <w:pPr>
              <w:jc w:val="both"/>
              <w:rPr>
                <w:spacing w:val="-6"/>
                <w:sz w:val="22"/>
                <w:lang w:val="it-IT"/>
              </w:rPr>
            </w:pPr>
            <w:r w:rsidRPr="00E96673">
              <w:rPr>
                <w:spacing w:val="-6"/>
                <w:sz w:val="22"/>
                <w:lang w:val="it-IT"/>
              </w:rPr>
              <w:t>- Lãnh đạo S</w:t>
            </w:r>
            <w:r w:rsidR="00CF57F5">
              <w:rPr>
                <w:spacing w:val="-6"/>
                <w:sz w:val="22"/>
                <w:lang w:val="it-IT"/>
              </w:rPr>
              <w:t>ở;</w:t>
            </w:r>
          </w:p>
          <w:p w14:paraId="5AC78ACD" w14:textId="38C1B0FA" w:rsidR="00E96673" w:rsidRPr="00E96673" w:rsidRDefault="00E96673" w:rsidP="00BE254B">
            <w:pPr>
              <w:jc w:val="both"/>
              <w:rPr>
                <w:szCs w:val="28"/>
                <w:lang w:val="en-US"/>
              </w:rPr>
            </w:pPr>
            <w:r w:rsidRPr="00E96673">
              <w:rPr>
                <w:sz w:val="22"/>
                <w:lang w:val="en-US"/>
              </w:rPr>
              <w:t>- Lưu: VT</w:t>
            </w:r>
            <w:r w:rsidR="00B738DB">
              <w:rPr>
                <w:sz w:val="22"/>
                <w:lang w:val="en-US"/>
              </w:rPr>
              <w:t xml:space="preserve">; </w:t>
            </w:r>
            <w:r w:rsidRPr="00E96673">
              <w:rPr>
                <w:sz w:val="22"/>
                <w:lang w:val="en-US"/>
              </w:rPr>
              <w:t>QLN</w:t>
            </w:r>
            <w:r w:rsidRPr="00E96673">
              <w:rPr>
                <w:sz w:val="22"/>
                <w:vertAlign w:val="subscript"/>
                <w:lang w:val="en-US"/>
              </w:rPr>
              <w:t>(</w:t>
            </w:r>
            <w:r w:rsidR="00B738DB">
              <w:rPr>
                <w:sz w:val="22"/>
                <w:vertAlign w:val="subscript"/>
                <w:lang w:val="en-US"/>
              </w:rPr>
              <w:t>Đường</w:t>
            </w:r>
            <w:r w:rsidRPr="00E96673">
              <w:rPr>
                <w:sz w:val="22"/>
                <w:vertAlign w:val="subscript"/>
                <w:lang w:val="en-US"/>
              </w:rPr>
              <w:t>)</w:t>
            </w:r>
            <w:r w:rsidR="00B738DB">
              <w:rPr>
                <w:sz w:val="22"/>
                <w:vertAlign w:val="subscript"/>
                <w:lang w:val="en-US"/>
              </w:rPr>
              <w:t>.</w:t>
            </w:r>
          </w:p>
        </w:tc>
        <w:tc>
          <w:tcPr>
            <w:tcW w:w="1488" w:type="dxa"/>
          </w:tcPr>
          <w:p w14:paraId="2279D62F" w14:textId="77777777" w:rsidR="00E96673" w:rsidRDefault="00E96673" w:rsidP="00BE254B">
            <w:pPr>
              <w:jc w:val="center"/>
              <w:rPr>
                <w:b/>
                <w:bCs/>
                <w:szCs w:val="28"/>
                <w:lang w:val="en-US"/>
              </w:rPr>
            </w:pPr>
          </w:p>
          <w:p w14:paraId="5D6FE2AF" w14:textId="77777777" w:rsidR="00E96673" w:rsidRDefault="00E96673" w:rsidP="00BE254B">
            <w:pPr>
              <w:jc w:val="center"/>
              <w:rPr>
                <w:b/>
                <w:bCs/>
                <w:szCs w:val="28"/>
                <w:lang w:val="en-US"/>
              </w:rPr>
            </w:pPr>
          </w:p>
          <w:p w14:paraId="17AD28E4" w14:textId="5EEFE189" w:rsidR="00E96673" w:rsidRDefault="00E96673" w:rsidP="00BE254B">
            <w:pPr>
              <w:jc w:val="center"/>
              <w:rPr>
                <w:b/>
                <w:bCs/>
                <w:szCs w:val="28"/>
                <w:lang w:val="en-US"/>
              </w:rPr>
            </w:pPr>
          </w:p>
          <w:p w14:paraId="33AC20B5" w14:textId="77777777" w:rsidR="00181081" w:rsidRDefault="00181081" w:rsidP="00BE254B">
            <w:pPr>
              <w:jc w:val="center"/>
              <w:rPr>
                <w:b/>
                <w:bCs/>
                <w:szCs w:val="28"/>
                <w:lang w:val="en-US"/>
              </w:rPr>
            </w:pPr>
          </w:p>
          <w:p w14:paraId="6432ABCE" w14:textId="77777777" w:rsidR="00E96673" w:rsidRDefault="00E96673" w:rsidP="00BE254B">
            <w:pPr>
              <w:jc w:val="center"/>
              <w:rPr>
                <w:b/>
                <w:bCs/>
                <w:szCs w:val="28"/>
                <w:lang w:val="en-US"/>
              </w:rPr>
            </w:pPr>
          </w:p>
          <w:p w14:paraId="2CD44FF7" w14:textId="77777777" w:rsidR="00E96673" w:rsidRDefault="00E96673" w:rsidP="00BE254B">
            <w:pPr>
              <w:jc w:val="center"/>
              <w:rPr>
                <w:b/>
                <w:bCs/>
                <w:szCs w:val="28"/>
                <w:lang w:val="en-US"/>
              </w:rPr>
            </w:pPr>
          </w:p>
          <w:p w14:paraId="768C5621" w14:textId="74C3611F" w:rsidR="00E96673" w:rsidRPr="00E96673" w:rsidRDefault="00E96673" w:rsidP="00BE254B">
            <w:pPr>
              <w:jc w:val="center"/>
              <w:rPr>
                <w:b/>
                <w:bCs/>
                <w:szCs w:val="28"/>
                <w:lang w:val="en-US"/>
              </w:rPr>
            </w:pPr>
          </w:p>
        </w:tc>
        <w:tc>
          <w:tcPr>
            <w:tcW w:w="4246" w:type="dxa"/>
          </w:tcPr>
          <w:p w14:paraId="6DEC10C2" w14:textId="2CAF2143" w:rsidR="00E96673" w:rsidRDefault="00B738DB" w:rsidP="00BE254B">
            <w:pPr>
              <w:jc w:val="center"/>
              <w:rPr>
                <w:b/>
                <w:bCs/>
                <w:szCs w:val="28"/>
                <w:lang w:val="en-US"/>
              </w:rPr>
            </w:pPr>
            <w:r>
              <w:rPr>
                <w:b/>
                <w:bCs/>
                <w:szCs w:val="28"/>
                <w:lang w:val="en-US"/>
              </w:rPr>
              <w:t>GIÁM ĐỐC</w:t>
            </w:r>
          </w:p>
          <w:p w14:paraId="64BF32E8" w14:textId="77777777" w:rsidR="00E96673" w:rsidRDefault="00E96673" w:rsidP="00BE254B">
            <w:pPr>
              <w:jc w:val="center"/>
              <w:rPr>
                <w:b/>
                <w:bCs/>
                <w:szCs w:val="28"/>
                <w:lang w:val="en-US"/>
              </w:rPr>
            </w:pPr>
          </w:p>
          <w:p w14:paraId="7F545857" w14:textId="77777777" w:rsidR="00E96673" w:rsidRDefault="00E96673" w:rsidP="00BE254B">
            <w:pPr>
              <w:jc w:val="center"/>
              <w:rPr>
                <w:b/>
                <w:bCs/>
                <w:szCs w:val="28"/>
                <w:lang w:val="en-US"/>
              </w:rPr>
            </w:pPr>
          </w:p>
          <w:p w14:paraId="09852130" w14:textId="4C8F4738" w:rsidR="00E96673" w:rsidRDefault="00E96673" w:rsidP="00BE254B">
            <w:pPr>
              <w:jc w:val="center"/>
              <w:rPr>
                <w:b/>
                <w:bCs/>
                <w:szCs w:val="28"/>
                <w:lang w:val="en-US"/>
              </w:rPr>
            </w:pPr>
          </w:p>
          <w:p w14:paraId="2FAC1612" w14:textId="77777777" w:rsidR="00181081" w:rsidRDefault="00181081" w:rsidP="00BE254B">
            <w:pPr>
              <w:jc w:val="center"/>
              <w:rPr>
                <w:b/>
                <w:bCs/>
                <w:szCs w:val="28"/>
                <w:lang w:val="en-US"/>
              </w:rPr>
            </w:pPr>
          </w:p>
          <w:p w14:paraId="63ADF573" w14:textId="77777777" w:rsidR="00E96673" w:rsidRDefault="00E96673" w:rsidP="00BE254B">
            <w:pPr>
              <w:jc w:val="center"/>
              <w:rPr>
                <w:b/>
                <w:bCs/>
                <w:szCs w:val="28"/>
                <w:lang w:val="en-US"/>
              </w:rPr>
            </w:pPr>
          </w:p>
          <w:p w14:paraId="3424CFD0" w14:textId="4A6EC7CA" w:rsidR="00E96673" w:rsidRPr="00E96673" w:rsidRDefault="00E96673" w:rsidP="00BE254B">
            <w:pPr>
              <w:jc w:val="center"/>
              <w:rPr>
                <w:b/>
                <w:bCs/>
                <w:szCs w:val="28"/>
                <w:lang w:val="en-US"/>
              </w:rPr>
            </w:pPr>
            <w:r w:rsidRPr="00E96673">
              <w:rPr>
                <w:b/>
                <w:bCs/>
                <w:szCs w:val="28"/>
                <w:lang w:val="en-US"/>
              </w:rPr>
              <w:t>Phí Công Hoan</w:t>
            </w:r>
          </w:p>
        </w:tc>
      </w:tr>
    </w:tbl>
    <w:p w14:paraId="0C0EB49F" w14:textId="77777777" w:rsidR="00393629" w:rsidRPr="00E96673" w:rsidRDefault="00393629" w:rsidP="007D651B">
      <w:pPr>
        <w:spacing w:before="80" w:after="80" w:line="340" w:lineRule="atLeast"/>
        <w:jc w:val="both"/>
        <w:rPr>
          <w:szCs w:val="28"/>
          <w:lang w:val="en-US"/>
        </w:rPr>
      </w:pPr>
    </w:p>
    <w:sectPr w:rsidR="00393629" w:rsidRPr="00E96673" w:rsidSect="001A2DAF">
      <w:headerReference w:type="default" r:id="rId10"/>
      <w:pgSz w:w="11906" w:h="16838" w:code="9"/>
      <w:pgMar w:top="1134" w:right="1134"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4ED23" w14:textId="77777777" w:rsidR="00966AAC" w:rsidRDefault="00966AAC" w:rsidP="001A2DAF">
      <w:pPr>
        <w:spacing w:after="0" w:line="240" w:lineRule="auto"/>
      </w:pPr>
      <w:r>
        <w:separator/>
      </w:r>
    </w:p>
  </w:endnote>
  <w:endnote w:type="continuationSeparator" w:id="0">
    <w:p w14:paraId="0D855946" w14:textId="77777777" w:rsidR="00966AAC" w:rsidRDefault="00966AAC" w:rsidP="001A2D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auto"/>
    <w:pitch w:val="default"/>
  </w:font>
  <w:font w:name="TimesNewRomanPS-ItalicMT">
    <w:altName w:val="Times New Roman"/>
    <w:panose1 w:val="00000000000000000000"/>
    <w:charset w:val="00"/>
    <w:family w:val="roman"/>
    <w:notTrueType/>
    <w:pitch w:val="default"/>
  </w:font>
  <w:font w:name="Times New Roman Bold">
    <w:panose1 w:val="02020803070505020304"/>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4E195" w14:textId="77777777" w:rsidR="00966AAC" w:rsidRDefault="00966AAC" w:rsidP="001A2DAF">
      <w:pPr>
        <w:spacing w:after="0" w:line="240" w:lineRule="auto"/>
      </w:pPr>
      <w:r>
        <w:separator/>
      </w:r>
    </w:p>
  </w:footnote>
  <w:footnote w:type="continuationSeparator" w:id="0">
    <w:p w14:paraId="7D6BBE6D" w14:textId="77777777" w:rsidR="00966AAC" w:rsidRDefault="00966AAC" w:rsidP="001A2D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1801487"/>
      <w:docPartObj>
        <w:docPartGallery w:val="Page Numbers (Top of Page)"/>
        <w:docPartUnique/>
      </w:docPartObj>
    </w:sdtPr>
    <w:sdtEndPr>
      <w:rPr>
        <w:noProof/>
      </w:rPr>
    </w:sdtEndPr>
    <w:sdtContent>
      <w:p w14:paraId="3E2A062A" w14:textId="4998DECD" w:rsidR="001A2DAF" w:rsidRDefault="001A2DAF">
        <w:pPr>
          <w:pStyle w:val="Header"/>
          <w:jc w:val="center"/>
        </w:pPr>
        <w:r>
          <w:fldChar w:fldCharType="begin"/>
        </w:r>
        <w:r>
          <w:instrText xml:space="preserve"> PAGE   \* MERGEFORMAT </w:instrText>
        </w:r>
        <w:r>
          <w:fldChar w:fldCharType="separate"/>
        </w:r>
        <w:r w:rsidR="00DA6E8C">
          <w:rPr>
            <w:noProof/>
          </w:rPr>
          <w:t>12</w:t>
        </w:r>
        <w:r>
          <w:rPr>
            <w:noProof/>
          </w:rPr>
          <w:fldChar w:fldCharType="end"/>
        </w:r>
      </w:p>
    </w:sdtContent>
  </w:sdt>
  <w:p w14:paraId="0FBB4562" w14:textId="77777777" w:rsidR="001A2DAF" w:rsidRDefault="001A2D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56F13"/>
    <w:multiLevelType w:val="hybridMultilevel"/>
    <w:tmpl w:val="F3EE9188"/>
    <w:lvl w:ilvl="0" w:tplc="31DC139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906162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491"/>
    <w:rsid w:val="00000BCC"/>
    <w:rsid w:val="00002AE6"/>
    <w:rsid w:val="00005D7C"/>
    <w:rsid w:val="00013056"/>
    <w:rsid w:val="0002064C"/>
    <w:rsid w:val="00022499"/>
    <w:rsid w:val="00025C09"/>
    <w:rsid w:val="00030065"/>
    <w:rsid w:val="00031910"/>
    <w:rsid w:val="000323AA"/>
    <w:rsid w:val="00033C44"/>
    <w:rsid w:val="00035263"/>
    <w:rsid w:val="00051CAB"/>
    <w:rsid w:val="00057B21"/>
    <w:rsid w:val="0006647F"/>
    <w:rsid w:val="00067CC1"/>
    <w:rsid w:val="000708FC"/>
    <w:rsid w:val="00071745"/>
    <w:rsid w:val="00076494"/>
    <w:rsid w:val="000772AC"/>
    <w:rsid w:val="00077560"/>
    <w:rsid w:val="00092818"/>
    <w:rsid w:val="00096576"/>
    <w:rsid w:val="000A527D"/>
    <w:rsid w:val="000B168D"/>
    <w:rsid w:val="000B4907"/>
    <w:rsid w:val="000B5EE1"/>
    <w:rsid w:val="000C1B9D"/>
    <w:rsid w:val="000C2FB7"/>
    <w:rsid w:val="000D0F15"/>
    <w:rsid w:val="000D11BB"/>
    <w:rsid w:val="000D1A2E"/>
    <w:rsid w:val="000D1A63"/>
    <w:rsid w:val="000D3AC7"/>
    <w:rsid w:val="000D4522"/>
    <w:rsid w:val="000D51DA"/>
    <w:rsid w:val="000D767F"/>
    <w:rsid w:val="000D7DBD"/>
    <w:rsid w:val="000F08AD"/>
    <w:rsid w:val="000F28B8"/>
    <w:rsid w:val="000F4548"/>
    <w:rsid w:val="000F4D6C"/>
    <w:rsid w:val="000F6C54"/>
    <w:rsid w:val="000F7300"/>
    <w:rsid w:val="000F7973"/>
    <w:rsid w:val="00100219"/>
    <w:rsid w:val="00102101"/>
    <w:rsid w:val="0010621C"/>
    <w:rsid w:val="001121DC"/>
    <w:rsid w:val="00114653"/>
    <w:rsid w:val="0012238A"/>
    <w:rsid w:val="00123078"/>
    <w:rsid w:val="00123D38"/>
    <w:rsid w:val="00124D59"/>
    <w:rsid w:val="00124DA8"/>
    <w:rsid w:val="001269E5"/>
    <w:rsid w:val="0014048D"/>
    <w:rsid w:val="001453DD"/>
    <w:rsid w:val="00145A42"/>
    <w:rsid w:val="00146969"/>
    <w:rsid w:val="0015032C"/>
    <w:rsid w:val="00153B3B"/>
    <w:rsid w:val="001551BB"/>
    <w:rsid w:val="00156D00"/>
    <w:rsid w:val="00157AF6"/>
    <w:rsid w:val="0016111B"/>
    <w:rsid w:val="0017162B"/>
    <w:rsid w:val="00173666"/>
    <w:rsid w:val="00173CA7"/>
    <w:rsid w:val="00180170"/>
    <w:rsid w:val="00181081"/>
    <w:rsid w:val="00191788"/>
    <w:rsid w:val="00193AD8"/>
    <w:rsid w:val="0019577C"/>
    <w:rsid w:val="001A0A64"/>
    <w:rsid w:val="001A2962"/>
    <w:rsid w:val="001A2DAF"/>
    <w:rsid w:val="001A51E7"/>
    <w:rsid w:val="001D49A5"/>
    <w:rsid w:val="001F0981"/>
    <w:rsid w:val="001F7333"/>
    <w:rsid w:val="001F7BBC"/>
    <w:rsid w:val="00200086"/>
    <w:rsid w:val="00200886"/>
    <w:rsid w:val="002127A5"/>
    <w:rsid w:val="00212CC0"/>
    <w:rsid w:val="00215453"/>
    <w:rsid w:val="00231949"/>
    <w:rsid w:val="00231A05"/>
    <w:rsid w:val="00232B96"/>
    <w:rsid w:val="002353A2"/>
    <w:rsid w:val="00235887"/>
    <w:rsid w:val="002360C6"/>
    <w:rsid w:val="0024103A"/>
    <w:rsid w:val="002417DA"/>
    <w:rsid w:val="00242DB8"/>
    <w:rsid w:val="00246E98"/>
    <w:rsid w:val="002504CB"/>
    <w:rsid w:val="00263346"/>
    <w:rsid w:val="002646AA"/>
    <w:rsid w:val="00270FF2"/>
    <w:rsid w:val="002721BE"/>
    <w:rsid w:val="0027284E"/>
    <w:rsid w:val="00272FB6"/>
    <w:rsid w:val="0027326F"/>
    <w:rsid w:val="002749A3"/>
    <w:rsid w:val="00275775"/>
    <w:rsid w:val="00276F85"/>
    <w:rsid w:val="00287FC8"/>
    <w:rsid w:val="002915F3"/>
    <w:rsid w:val="00291D81"/>
    <w:rsid w:val="00295DB8"/>
    <w:rsid w:val="002A73FF"/>
    <w:rsid w:val="002B03A9"/>
    <w:rsid w:val="002B04E4"/>
    <w:rsid w:val="002B07AB"/>
    <w:rsid w:val="002B07CC"/>
    <w:rsid w:val="002B0863"/>
    <w:rsid w:val="002B0A90"/>
    <w:rsid w:val="002B3882"/>
    <w:rsid w:val="002C11B3"/>
    <w:rsid w:val="002D0CF2"/>
    <w:rsid w:val="002D1D87"/>
    <w:rsid w:val="002D32AE"/>
    <w:rsid w:val="002D405D"/>
    <w:rsid w:val="002E0BBA"/>
    <w:rsid w:val="002E29FA"/>
    <w:rsid w:val="002E3731"/>
    <w:rsid w:val="002E3D98"/>
    <w:rsid w:val="002E3E16"/>
    <w:rsid w:val="002E3F42"/>
    <w:rsid w:val="002E41B3"/>
    <w:rsid w:val="002E432C"/>
    <w:rsid w:val="002F3613"/>
    <w:rsid w:val="002F3E1B"/>
    <w:rsid w:val="003009C1"/>
    <w:rsid w:val="003012E2"/>
    <w:rsid w:val="003051D2"/>
    <w:rsid w:val="00306398"/>
    <w:rsid w:val="003121B1"/>
    <w:rsid w:val="00312672"/>
    <w:rsid w:val="0031481E"/>
    <w:rsid w:val="00316CB2"/>
    <w:rsid w:val="00324C3D"/>
    <w:rsid w:val="003250A4"/>
    <w:rsid w:val="00325E77"/>
    <w:rsid w:val="003271F9"/>
    <w:rsid w:val="003324AE"/>
    <w:rsid w:val="00337873"/>
    <w:rsid w:val="00340BA4"/>
    <w:rsid w:val="00341276"/>
    <w:rsid w:val="00345CDC"/>
    <w:rsid w:val="00355838"/>
    <w:rsid w:val="003560B0"/>
    <w:rsid w:val="00356546"/>
    <w:rsid w:val="00362343"/>
    <w:rsid w:val="00373D09"/>
    <w:rsid w:val="00374034"/>
    <w:rsid w:val="00376F81"/>
    <w:rsid w:val="003776F1"/>
    <w:rsid w:val="00390FE5"/>
    <w:rsid w:val="00391E54"/>
    <w:rsid w:val="00393629"/>
    <w:rsid w:val="003956FA"/>
    <w:rsid w:val="003A0AEC"/>
    <w:rsid w:val="003A188A"/>
    <w:rsid w:val="003A2D72"/>
    <w:rsid w:val="003A3A53"/>
    <w:rsid w:val="003A40E8"/>
    <w:rsid w:val="003A526F"/>
    <w:rsid w:val="003A6CB7"/>
    <w:rsid w:val="003B04D0"/>
    <w:rsid w:val="003B0FD0"/>
    <w:rsid w:val="003B19E2"/>
    <w:rsid w:val="003B5247"/>
    <w:rsid w:val="003C0A90"/>
    <w:rsid w:val="003C7824"/>
    <w:rsid w:val="003D10D7"/>
    <w:rsid w:val="003D4880"/>
    <w:rsid w:val="003E15C3"/>
    <w:rsid w:val="003E675C"/>
    <w:rsid w:val="003F16BB"/>
    <w:rsid w:val="003F24F5"/>
    <w:rsid w:val="003F5D05"/>
    <w:rsid w:val="00400EF5"/>
    <w:rsid w:val="0040677F"/>
    <w:rsid w:val="00410978"/>
    <w:rsid w:val="00412AC4"/>
    <w:rsid w:val="004133DE"/>
    <w:rsid w:val="00415F0E"/>
    <w:rsid w:val="00416B63"/>
    <w:rsid w:val="004210C5"/>
    <w:rsid w:val="00425869"/>
    <w:rsid w:val="0042699F"/>
    <w:rsid w:val="00433F7C"/>
    <w:rsid w:val="00435331"/>
    <w:rsid w:val="00442D9B"/>
    <w:rsid w:val="00443F46"/>
    <w:rsid w:val="00451643"/>
    <w:rsid w:val="00452902"/>
    <w:rsid w:val="0045731A"/>
    <w:rsid w:val="00460EE9"/>
    <w:rsid w:val="00466674"/>
    <w:rsid w:val="00471E29"/>
    <w:rsid w:val="00474E56"/>
    <w:rsid w:val="00475424"/>
    <w:rsid w:val="004804CA"/>
    <w:rsid w:val="00490186"/>
    <w:rsid w:val="004A0C52"/>
    <w:rsid w:val="004A23CC"/>
    <w:rsid w:val="004A28C1"/>
    <w:rsid w:val="004A2E72"/>
    <w:rsid w:val="004A3BB9"/>
    <w:rsid w:val="004A4CB9"/>
    <w:rsid w:val="004A7DD6"/>
    <w:rsid w:val="004B6EB9"/>
    <w:rsid w:val="004B76B8"/>
    <w:rsid w:val="004C1343"/>
    <w:rsid w:val="004C262D"/>
    <w:rsid w:val="004C281D"/>
    <w:rsid w:val="004C2B2E"/>
    <w:rsid w:val="004C3C34"/>
    <w:rsid w:val="004C59AB"/>
    <w:rsid w:val="004C6D96"/>
    <w:rsid w:val="004D2050"/>
    <w:rsid w:val="004E0818"/>
    <w:rsid w:val="004E1183"/>
    <w:rsid w:val="004E21F7"/>
    <w:rsid w:val="004E4DF0"/>
    <w:rsid w:val="004F2B35"/>
    <w:rsid w:val="004F35E8"/>
    <w:rsid w:val="004F50DC"/>
    <w:rsid w:val="004F5A3E"/>
    <w:rsid w:val="004F62B3"/>
    <w:rsid w:val="004F68E8"/>
    <w:rsid w:val="004F70A5"/>
    <w:rsid w:val="00500998"/>
    <w:rsid w:val="00502A23"/>
    <w:rsid w:val="00510914"/>
    <w:rsid w:val="00510EF4"/>
    <w:rsid w:val="00513514"/>
    <w:rsid w:val="00513651"/>
    <w:rsid w:val="00514DE8"/>
    <w:rsid w:val="005153F3"/>
    <w:rsid w:val="00516071"/>
    <w:rsid w:val="005161D6"/>
    <w:rsid w:val="00516AEF"/>
    <w:rsid w:val="005177B8"/>
    <w:rsid w:val="00520E9E"/>
    <w:rsid w:val="0052470F"/>
    <w:rsid w:val="00526042"/>
    <w:rsid w:val="00526C19"/>
    <w:rsid w:val="0053238D"/>
    <w:rsid w:val="00533199"/>
    <w:rsid w:val="005331FB"/>
    <w:rsid w:val="005344F2"/>
    <w:rsid w:val="00541A90"/>
    <w:rsid w:val="00550D54"/>
    <w:rsid w:val="0055450D"/>
    <w:rsid w:val="00554514"/>
    <w:rsid w:val="00561934"/>
    <w:rsid w:val="00565370"/>
    <w:rsid w:val="00571FB8"/>
    <w:rsid w:val="005734C4"/>
    <w:rsid w:val="00574AE6"/>
    <w:rsid w:val="005810BA"/>
    <w:rsid w:val="00593F4C"/>
    <w:rsid w:val="0059609B"/>
    <w:rsid w:val="00596A57"/>
    <w:rsid w:val="005A1011"/>
    <w:rsid w:val="005A2020"/>
    <w:rsid w:val="005A4581"/>
    <w:rsid w:val="005B17BE"/>
    <w:rsid w:val="005B2EF2"/>
    <w:rsid w:val="005B7222"/>
    <w:rsid w:val="005B77F7"/>
    <w:rsid w:val="005C0D0E"/>
    <w:rsid w:val="005D10BA"/>
    <w:rsid w:val="005D1415"/>
    <w:rsid w:val="005D28D5"/>
    <w:rsid w:val="005D60B7"/>
    <w:rsid w:val="005E144E"/>
    <w:rsid w:val="005E24B0"/>
    <w:rsid w:val="005E4406"/>
    <w:rsid w:val="005E63D2"/>
    <w:rsid w:val="005E7F6A"/>
    <w:rsid w:val="005F183E"/>
    <w:rsid w:val="005F49AF"/>
    <w:rsid w:val="005F77FD"/>
    <w:rsid w:val="00601CF3"/>
    <w:rsid w:val="00617EC2"/>
    <w:rsid w:val="00621B40"/>
    <w:rsid w:val="00622EC6"/>
    <w:rsid w:val="00630533"/>
    <w:rsid w:val="0063054A"/>
    <w:rsid w:val="00630D46"/>
    <w:rsid w:val="00637042"/>
    <w:rsid w:val="006416D8"/>
    <w:rsid w:val="00641D72"/>
    <w:rsid w:val="006449D4"/>
    <w:rsid w:val="00646AE2"/>
    <w:rsid w:val="00647F18"/>
    <w:rsid w:val="00653469"/>
    <w:rsid w:val="00655B3E"/>
    <w:rsid w:val="00657212"/>
    <w:rsid w:val="006576A2"/>
    <w:rsid w:val="006604EC"/>
    <w:rsid w:val="006669A2"/>
    <w:rsid w:val="00667266"/>
    <w:rsid w:val="006716EB"/>
    <w:rsid w:val="00673A7D"/>
    <w:rsid w:val="00674B4D"/>
    <w:rsid w:val="00680162"/>
    <w:rsid w:val="00681A93"/>
    <w:rsid w:val="00692056"/>
    <w:rsid w:val="006926BF"/>
    <w:rsid w:val="00693369"/>
    <w:rsid w:val="0069597B"/>
    <w:rsid w:val="00697BCC"/>
    <w:rsid w:val="006A1549"/>
    <w:rsid w:val="006A2E04"/>
    <w:rsid w:val="006B1DF6"/>
    <w:rsid w:val="006B2BD0"/>
    <w:rsid w:val="006B31E1"/>
    <w:rsid w:val="006B32AD"/>
    <w:rsid w:val="006B7263"/>
    <w:rsid w:val="006C3331"/>
    <w:rsid w:val="006C5E08"/>
    <w:rsid w:val="006C6CFE"/>
    <w:rsid w:val="006C7CF2"/>
    <w:rsid w:val="006D3118"/>
    <w:rsid w:val="006D6E40"/>
    <w:rsid w:val="006E0EE4"/>
    <w:rsid w:val="006E112B"/>
    <w:rsid w:val="006E2845"/>
    <w:rsid w:val="006F4A91"/>
    <w:rsid w:val="00702689"/>
    <w:rsid w:val="00707BD7"/>
    <w:rsid w:val="00710290"/>
    <w:rsid w:val="00712FD1"/>
    <w:rsid w:val="007169D7"/>
    <w:rsid w:val="00717ED7"/>
    <w:rsid w:val="00721845"/>
    <w:rsid w:val="00722156"/>
    <w:rsid w:val="007221DB"/>
    <w:rsid w:val="0072417C"/>
    <w:rsid w:val="007255FD"/>
    <w:rsid w:val="00732BDD"/>
    <w:rsid w:val="00737FB0"/>
    <w:rsid w:val="007402F5"/>
    <w:rsid w:val="007405DE"/>
    <w:rsid w:val="00743D05"/>
    <w:rsid w:val="007445A9"/>
    <w:rsid w:val="00744902"/>
    <w:rsid w:val="00745689"/>
    <w:rsid w:val="00745900"/>
    <w:rsid w:val="0074648C"/>
    <w:rsid w:val="00750C8A"/>
    <w:rsid w:val="00755996"/>
    <w:rsid w:val="00763EEA"/>
    <w:rsid w:val="00764E1A"/>
    <w:rsid w:val="0076549E"/>
    <w:rsid w:val="00766BEB"/>
    <w:rsid w:val="0077481D"/>
    <w:rsid w:val="007852E6"/>
    <w:rsid w:val="007860B0"/>
    <w:rsid w:val="0079109D"/>
    <w:rsid w:val="00795577"/>
    <w:rsid w:val="007A1614"/>
    <w:rsid w:val="007A22BA"/>
    <w:rsid w:val="007B3B79"/>
    <w:rsid w:val="007B559E"/>
    <w:rsid w:val="007C191C"/>
    <w:rsid w:val="007C75A9"/>
    <w:rsid w:val="007D2F46"/>
    <w:rsid w:val="007D5C9E"/>
    <w:rsid w:val="007D61B7"/>
    <w:rsid w:val="007D651B"/>
    <w:rsid w:val="007D77D7"/>
    <w:rsid w:val="007E68CA"/>
    <w:rsid w:val="007E7ECF"/>
    <w:rsid w:val="007F1164"/>
    <w:rsid w:val="007F41E9"/>
    <w:rsid w:val="007F622C"/>
    <w:rsid w:val="00805C6D"/>
    <w:rsid w:val="00806FB5"/>
    <w:rsid w:val="00807F7B"/>
    <w:rsid w:val="0081215A"/>
    <w:rsid w:val="00812238"/>
    <w:rsid w:val="00812F6F"/>
    <w:rsid w:val="008157A8"/>
    <w:rsid w:val="00816C35"/>
    <w:rsid w:val="0082222C"/>
    <w:rsid w:val="00827953"/>
    <w:rsid w:val="00827E83"/>
    <w:rsid w:val="008335FB"/>
    <w:rsid w:val="00834A58"/>
    <w:rsid w:val="00835305"/>
    <w:rsid w:val="00836B76"/>
    <w:rsid w:val="00837F88"/>
    <w:rsid w:val="00843064"/>
    <w:rsid w:val="00846C20"/>
    <w:rsid w:val="00854A9F"/>
    <w:rsid w:val="00860C14"/>
    <w:rsid w:val="00861025"/>
    <w:rsid w:val="00862C8C"/>
    <w:rsid w:val="0086783E"/>
    <w:rsid w:val="008710D3"/>
    <w:rsid w:val="00872658"/>
    <w:rsid w:val="008729AE"/>
    <w:rsid w:val="00880856"/>
    <w:rsid w:val="0088189B"/>
    <w:rsid w:val="0088632A"/>
    <w:rsid w:val="00890EAA"/>
    <w:rsid w:val="008921F3"/>
    <w:rsid w:val="00892B28"/>
    <w:rsid w:val="008936FB"/>
    <w:rsid w:val="00894708"/>
    <w:rsid w:val="00896E23"/>
    <w:rsid w:val="008975CE"/>
    <w:rsid w:val="00897724"/>
    <w:rsid w:val="008A410C"/>
    <w:rsid w:val="008B1DCB"/>
    <w:rsid w:val="008B3C81"/>
    <w:rsid w:val="008B5BF9"/>
    <w:rsid w:val="008C1192"/>
    <w:rsid w:val="008C43D9"/>
    <w:rsid w:val="008C7568"/>
    <w:rsid w:val="008D1C91"/>
    <w:rsid w:val="008E14BB"/>
    <w:rsid w:val="008E1660"/>
    <w:rsid w:val="008E2288"/>
    <w:rsid w:val="008F0F29"/>
    <w:rsid w:val="008F12E9"/>
    <w:rsid w:val="008F1FD4"/>
    <w:rsid w:val="008F6D64"/>
    <w:rsid w:val="0090033F"/>
    <w:rsid w:val="00903C93"/>
    <w:rsid w:val="00907208"/>
    <w:rsid w:val="009112D9"/>
    <w:rsid w:val="0091268B"/>
    <w:rsid w:val="00915519"/>
    <w:rsid w:val="009257AF"/>
    <w:rsid w:val="00932B43"/>
    <w:rsid w:val="0095024F"/>
    <w:rsid w:val="009524EE"/>
    <w:rsid w:val="0095785F"/>
    <w:rsid w:val="00957C0E"/>
    <w:rsid w:val="00961880"/>
    <w:rsid w:val="00962626"/>
    <w:rsid w:val="0096495A"/>
    <w:rsid w:val="00966AAC"/>
    <w:rsid w:val="00973C5F"/>
    <w:rsid w:val="0097581C"/>
    <w:rsid w:val="0098015A"/>
    <w:rsid w:val="00982B01"/>
    <w:rsid w:val="00982CC7"/>
    <w:rsid w:val="00984484"/>
    <w:rsid w:val="009867F5"/>
    <w:rsid w:val="009875EC"/>
    <w:rsid w:val="00992407"/>
    <w:rsid w:val="00997C5C"/>
    <w:rsid w:val="009A32E4"/>
    <w:rsid w:val="009A5616"/>
    <w:rsid w:val="009B0F6E"/>
    <w:rsid w:val="009B24FD"/>
    <w:rsid w:val="009B7310"/>
    <w:rsid w:val="009B75F1"/>
    <w:rsid w:val="009C3715"/>
    <w:rsid w:val="009C4205"/>
    <w:rsid w:val="009D5A99"/>
    <w:rsid w:val="009E2A3C"/>
    <w:rsid w:val="009E2E9B"/>
    <w:rsid w:val="009E37E7"/>
    <w:rsid w:val="009E52A0"/>
    <w:rsid w:val="009F128D"/>
    <w:rsid w:val="009F1419"/>
    <w:rsid w:val="009F1A6F"/>
    <w:rsid w:val="009F25BC"/>
    <w:rsid w:val="009F3A0F"/>
    <w:rsid w:val="009F49FC"/>
    <w:rsid w:val="009F7962"/>
    <w:rsid w:val="00A041E2"/>
    <w:rsid w:val="00A10CD1"/>
    <w:rsid w:val="00A130E4"/>
    <w:rsid w:val="00A21491"/>
    <w:rsid w:val="00A25748"/>
    <w:rsid w:val="00A42A0A"/>
    <w:rsid w:val="00A455A0"/>
    <w:rsid w:val="00A50ED9"/>
    <w:rsid w:val="00A51E70"/>
    <w:rsid w:val="00A52111"/>
    <w:rsid w:val="00A52C68"/>
    <w:rsid w:val="00A57062"/>
    <w:rsid w:val="00A63B65"/>
    <w:rsid w:val="00A63B89"/>
    <w:rsid w:val="00A64F93"/>
    <w:rsid w:val="00A71EE1"/>
    <w:rsid w:val="00A74AD4"/>
    <w:rsid w:val="00A77435"/>
    <w:rsid w:val="00A80694"/>
    <w:rsid w:val="00A821EF"/>
    <w:rsid w:val="00A838C4"/>
    <w:rsid w:val="00A86BB8"/>
    <w:rsid w:val="00A91C45"/>
    <w:rsid w:val="00A94FDE"/>
    <w:rsid w:val="00A97B9B"/>
    <w:rsid w:val="00A97CA6"/>
    <w:rsid w:val="00AA0D9C"/>
    <w:rsid w:val="00AA1F5D"/>
    <w:rsid w:val="00AA42C7"/>
    <w:rsid w:val="00AB1093"/>
    <w:rsid w:val="00AB2D0C"/>
    <w:rsid w:val="00AB5F9C"/>
    <w:rsid w:val="00AC1605"/>
    <w:rsid w:val="00AC55DE"/>
    <w:rsid w:val="00AD2503"/>
    <w:rsid w:val="00AD72B8"/>
    <w:rsid w:val="00AE2F94"/>
    <w:rsid w:val="00AE45B3"/>
    <w:rsid w:val="00AE569E"/>
    <w:rsid w:val="00AF42FC"/>
    <w:rsid w:val="00AF7F19"/>
    <w:rsid w:val="00B011E8"/>
    <w:rsid w:val="00B04905"/>
    <w:rsid w:val="00B05F93"/>
    <w:rsid w:val="00B064E6"/>
    <w:rsid w:val="00B06C99"/>
    <w:rsid w:val="00B072F9"/>
    <w:rsid w:val="00B07AC5"/>
    <w:rsid w:val="00B122F3"/>
    <w:rsid w:val="00B16ABD"/>
    <w:rsid w:val="00B203FE"/>
    <w:rsid w:val="00B213B5"/>
    <w:rsid w:val="00B21939"/>
    <w:rsid w:val="00B27C3F"/>
    <w:rsid w:val="00B32B6E"/>
    <w:rsid w:val="00B36FD9"/>
    <w:rsid w:val="00B43FE7"/>
    <w:rsid w:val="00B4417B"/>
    <w:rsid w:val="00B52AC4"/>
    <w:rsid w:val="00B534BA"/>
    <w:rsid w:val="00B550DD"/>
    <w:rsid w:val="00B56691"/>
    <w:rsid w:val="00B574FA"/>
    <w:rsid w:val="00B6077C"/>
    <w:rsid w:val="00B70491"/>
    <w:rsid w:val="00B71C83"/>
    <w:rsid w:val="00B738DB"/>
    <w:rsid w:val="00B75837"/>
    <w:rsid w:val="00B841C5"/>
    <w:rsid w:val="00B844FD"/>
    <w:rsid w:val="00B87B93"/>
    <w:rsid w:val="00B87C0C"/>
    <w:rsid w:val="00B9387B"/>
    <w:rsid w:val="00B94839"/>
    <w:rsid w:val="00B9684B"/>
    <w:rsid w:val="00BA2CD6"/>
    <w:rsid w:val="00BA4D7E"/>
    <w:rsid w:val="00BB058A"/>
    <w:rsid w:val="00BB37DD"/>
    <w:rsid w:val="00BC26B1"/>
    <w:rsid w:val="00BD18F3"/>
    <w:rsid w:val="00BD37A6"/>
    <w:rsid w:val="00BD51F9"/>
    <w:rsid w:val="00BE0475"/>
    <w:rsid w:val="00BE1868"/>
    <w:rsid w:val="00BE2267"/>
    <w:rsid w:val="00BE254B"/>
    <w:rsid w:val="00BE4834"/>
    <w:rsid w:val="00BE5171"/>
    <w:rsid w:val="00BE59F8"/>
    <w:rsid w:val="00BE6F0A"/>
    <w:rsid w:val="00BE7694"/>
    <w:rsid w:val="00BF583E"/>
    <w:rsid w:val="00C01CAD"/>
    <w:rsid w:val="00C21370"/>
    <w:rsid w:val="00C22B75"/>
    <w:rsid w:val="00C24D96"/>
    <w:rsid w:val="00C26AFF"/>
    <w:rsid w:val="00C3294E"/>
    <w:rsid w:val="00C46537"/>
    <w:rsid w:val="00C53F42"/>
    <w:rsid w:val="00C6131E"/>
    <w:rsid w:val="00C616FB"/>
    <w:rsid w:val="00C62668"/>
    <w:rsid w:val="00C6274C"/>
    <w:rsid w:val="00C635A4"/>
    <w:rsid w:val="00C63F68"/>
    <w:rsid w:val="00C720E5"/>
    <w:rsid w:val="00C728CE"/>
    <w:rsid w:val="00C75B2C"/>
    <w:rsid w:val="00C77714"/>
    <w:rsid w:val="00C80E51"/>
    <w:rsid w:val="00C818C3"/>
    <w:rsid w:val="00C92EA4"/>
    <w:rsid w:val="00C93CCC"/>
    <w:rsid w:val="00C95AF1"/>
    <w:rsid w:val="00CA20C5"/>
    <w:rsid w:val="00CA6765"/>
    <w:rsid w:val="00CB1C24"/>
    <w:rsid w:val="00CC083B"/>
    <w:rsid w:val="00CC0A28"/>
    <w:rsid w:val="00CC2489"/>
    <w:rsid w:val="00CC37A5"/>
    <w:rsid w:val="00CC3ED7"/>
    <w:rsid w:val="00CC54E3"/>
    <w:rsid w:val="00CD20C2"/>
    <w:rsid w:val="00CE045D"/>
    <w:rsid w:val="00CE25FD"/>
    <w:rsid w:val="00CE2873"/>
    <w:rsid w:val="00CF376C"/>
    <w:rsid w:val="00CF4ECF"/>
    <w:rsid w:val="00CF5477"/>
    <w:rsid w:val="00CF57F5"/>
    <w:rsid w:val="00CF5D9A"/>
    <w:rsid w:val="00CF6282"/>
    <w:rsid w:val="00CF6534"/>
    <w:rsid w:val="00D02D05"/>
    <w:rsid w:val="00D04014"/>
    <w:rsid w:val="00D0512D"/>
    <w:rsid w:val="00D06D9E"/>
    <w:rsid w:val="00D07210"/>
    <w:rsid w:val="00D073B1"/>
    <w:rsid w:val="00D109F3"/>
    <w:rsid w:val="00D220A5"/>
    <w:rsid w:val="00D2264E"/>
    <w:rsid w:val="00D2397F"/>
    <w:rsid w:val="00D23BF2"/>
    <w:rsid w:val="00D2619D"/>
    <w:rsid w:val="00D356CC"/>
    <w:rsid w:val="00D3618A"/>
    <w:rsid w:val="00D40FD4"/>
    <w:rsid w:val="00D4286F"/>
    <w:rsid w:val="00D459E0"/>
    <w:rsid w:val="00D51CAF"/>
    <w:rsid w:val="00D51E7A"/>
    <w:rsid w:val="00D61A39"/>
    <w:rsid w:val="00D644B2"/>
    <w:rsid w:val="00D649D5"/>
    <w:rsid w:val="00D662DE"/>
    <w:rsid w:val="00D724FC"/>
    <w:rsid w:val="00D80C8F"/>
    <w:rsid w:val="00D821F0"/>
    <w:rsid w:val="00D83A14"/>
    <w:rsid w:val="00D94439"/>
    <w:rsid w:val="00D979EB"/>
    <w:rsid w:val="00DA3411"/>
    <w:rsid w:val="00DA3CE8"/>
    <w:rsid w:val="00DA4ED5"/>
    <w:rsid w:val="00DA6E8C"/>
    <w:rsid w:val="00DB38CF"/>
    <w:rsid w:val="00DB445A"/>
    <w:rsid w:val="00DB77F4"/>
    <w:rsid w:val="00DC7816"/>
    <w:rsid w:val="00DC7C74"/>
    <w:rsid w:val="00DD1AB1"/>
    <w:rsid w:val="00DD3530"/>
    <w:rsid w:val="00DD5917"/>
    <w:rsid w:val="00DD7D2C"/>
    <w:rsid w:val="00DE04FD"/>
    <w:rsid w:val="00DE2E56"/>
    <w:rsid w:val="00DE3A03"/>
    <w:rsid w:val="00DE4B78"/>
    <w:rsid w:val="00DE534E"/>
    <w:rsid w:val="00DE6D17"/>
    <w:rsid w:val="00DF0E2D"/>
    <w:rsid w:val="00DF24A9"/>
    <w:rsid w:val="00DF4160"/>
    <w:rsid w:val="00E0136A"/>
    <w:rsid w:val="00E07BB3"/>
    <w:rsid w:val="00E12041"/>
    <w:rsid w:val="00E121B5"/>
    <w:rsid w:val="00E1377E"/>
    <w:rsid w:val="00E1599B"/>
    <w:rsid w:val="00E1613A"/>
    <w:rsid w:val="00E2022D"/>
    <w:rsid w:val="00E233C9"/>
    <w:rsid w:val="00E2633F"/>
    <w:rsid w:val="00E271BB"/>
    <w:rsid w:val="00E3207D"/>
    <w:rsid w:val="00E34489"/>
    <w:rsid w:val="00E34785"/>
    <w:rsid w:val="00E34CC2"/>
    <w:rsid w:val="00E3531A"/>
    <w:rsid w:val="00E35E71"/>
    <w:rsid w:val="00E369E5"/>
    <w:rsid w:val="00E462A7"/>
    <w:rsid w:val="00E46F4F"/>
    <w:rsid w:val="00E5035A"/>
    <w:rsid w:val="00E53B55"/>
    <w:rsid w:val="00E56868"/>
    <w:rsid w:val="00E640ED"/>
    <w:rsid w:val="00E64F4B"/>
    <w:rsid w:val="00E7228E"/>
    <w:rsid w:val="00E723E2"/>
    <w:rsid w:val="00E72889"/>
    <w:rsid w:val="00E7675B"/>
    <w:rsid w:val="00E80892"/>
    <w:rsid w:val="00E81686"/>
    <w:rsid w:val="00E84F6E"/>
    <w:rsid w:val="00E85AB8"/>
    <w:rsid w:val="00E917E0"/>
    <w:rsid w:val="00E93BE5"/>
    <w:rsid w:val="00E96673"/>
    <w:rsid w:val="00EA179C"/>
    <w:rsid w:val="00EA39A6"/>
    <w:rsid w:val="00EA5309"/>
    <w:rsid w:val="00EB0E8E"/>
    <w:rsid w:val="00EB49A1"/>
    <w:rsid w:val="00EB58DD"/>
    <w:rsid w:val="00EB67AB"/>
    <w:rsid w:val="00EC0165"/>
    <w:rsid w:val="00EC5A52"/>
    <w:rsid w:val="00ED034E"/>
    <w:rsid w:val="00ED325F"/>
    <w:rsid w:val="00EE40E7"/>
    <w:rsid w:val="00EF1B7E"/>
    <w:rsid w:val="00EF484F"/>
    <w:rsid w:val="00EF4909"/>
    <w:rsid w:val="00EF499D"/>
    <w:rsid w:val="00F02A7E"/>
    <w:rsid w:val="00F03B84"/>
    <w:rsid w:val="00F06100"/>
    <w:rsid w:val="00F06C8C"/>
    <w:rsid w:val="00F13CFC"/>
    <w:rsid w:val="00F17714"/>
    <w:rsid w:val="00F20405"/>
    <w:rsid w:val="00F2140A"/>
    <w:rsid w:val="00F21954"/>
    <w:rsid w:val="00F21BC5"/>
    <w:rsid w:val="00F243BA"/>
    <w:rsid w:val="00F25E3A"/>
    <w:rsid w:val="00F3151C"/>
    <w:rsid w:val="00F36374"/>
    <w:rsid w:val="00F43E2B"/>
    <w:rsid w:val="00F4776E"/>
    <w:rsid w:val="00F504C6"/>
    <w:rsid w:val="00F549B2"/>
    <w:rsid w:val="00F611DB"/>
    <w:rsid w:val="00F667E8"/>
    <w:rsid w:val="00F71DB9"/>
    <w:rsid w:val="00F80F1E"/>
    <w:rsid w:val="00F83063"/>
    <w:rsid w:val="00F84864"/>
    <w:rsid w:val="00F850CA"/>
    <w:rsid w:val="00F855BF"/>
    <w:rsid w:val="00F97AFE"/>
    <w:rsid w:val="00FA1715"/>
    <w:rsid w:val="00FA24A7"/>
    <w:rsid w:val="00FA5C47"/>
    <w:rsid w:val="00FA6CE0"/>
    <w:rsid w:val="00FB70EE"/>
    <w:rsid w:val="00FC023B"/>
    <w:rsid w:val="00FD1296"/>
    <w:rsid w:val="00FD7A28"/>
    <w:rsid w:val="00FE1788"/>
    <w:rsid w:val="00FE3177"/>
    <w:rsid w:val="00FF38D0"/>
    <w:rsid w:val="00FF46F3"/>
    <w:rsid w:val="00FF5117"/>
    <w:rsid w:val="00FF62DD"/>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FE902"/>
  <w15:chartTrackingRefBased/>
  <w15:docId w15:val="{BD0D00FD-12ED-4C90-8768-D485BF652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1491"/>
    <w:pPr>
      <w:ind w:left="720"/>
      <w:contextualSpacing/>
    </w:pPr>
  </w:style>
  <w:style w:type="table" w:styleId="TableGrid">
    <w:name w:val="Table Grid"/>
    <w:basedOn w:val="TableNormal"/>
    <w:uiPriority w:val="39"/>
    <w:rsid w:val="00F848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A2D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2DAF"/>
  </w:style>
  <w:style w:type="paragraph" w:styleId="Footer">
    <w:name w:val="footer"/>
    <w:basedOn w:val="Normal"/>
    <w:link w:val="FooterChar"/>
    <w:uiPriority w:val="99"/>
    <w:unhideWhenUsed/>
    <w:rsid w:val="001A2D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2DAF"/>
  </w:style>
  <w:style w:type="paragraph" w:styleId="FootnoteText">
    <w:name w:val="footnote text"/>
    <w:basedOn w:val="Normal"/>
    <w:link w:val="FootnoteTextChar"/>
    <w:uiPriority w:val="99"/>
    <w:semiHidden/>
    <w:unhideWhenUsed/>
    <w:rsid w:val="000D51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D51DA"/>
    <w:rPr>
      <w:sz w:val="20"/>
      <w:szCs w:val="20"/>
    </w:rPr>
  </w:style>
  <w:style w:type="character" w:styleId="FootnoteReference">
    <w:name w:val="footnote reference"/>
    <w:basedOn w:val="DefaultParagraphFont"/>
    <w:uiPriority w:val="99"/>
    <w:semiHidden/>
    <w:unhideWhenUsed/>
    <w:rsid w:val="000D51DA"/>
    <w:rPr>
      <w:vertAlign w:val="superscript"/>
    </w:rPr>
  </w:style>
  <w:style w:type="character" w:styleId="Hyperlink">
    <w:name w:val="Hyperlink"/>
    <w:uiPriority w:val="99"/>
    <w:unhideWhenUsed/>
    <w:rsid w:val="00EB49A1"/>
    <w:rPr>
      <w:color w:val="0563C1" w:themeColor="hyperlink"/>
      <w:u w:val="single"/>
    </w:rPr>
  </w:style>
  <w:style w:type="paragraph" w:styleId="BodyText">
    <w:name w:val="Body Text"/>
    <w:basedOn w:val="Normal"/>
    <w:link w:val="BodyTextChar"/>
    <w:rsid w:val="00B06C99"/>
    <w:pPr>
      <w:pBdr>
        <w:top w:val="none" w:sz="4" w:space="0" w:color="000000"/>
        <w:left w:val="none" w:sz="4" w:space="0" w:color="000000"/>
        <w:bottom w:val="none" w:sz="4" w:space="0" w:color="000000"/>
        <w:right w:val="none" w:sz="4" w:space="0" w:color="000000"/>
        <w:between w:val="none" w:sz="4" w:space="0" w:color="000000"/>
      </w:pBdr>
      <w:tabs>
        <w:tab w:val="left" w:pos="0"/>
        <w:tab w:val="left" w:pos="900"/>
      </w:tabs>
      <w:spacing w:before="40" w:after="40" w:line="400" w:lineRule="atLeast"/>
    </w:pPr>
    <w:rPr>
      <w:rFonts w:ascii=".VnTime" w:eastAsia="Times New Roman" w:hAnsi=".VnTime" w:cs="Times New Roman"/>
      <w:kern w:val="0"/>
      <w:szCs w:val="24"/>
      <w:lang w:val="en-US"/>
      <w14:ligatures w14:val="none"/>
    </w:rPr>
  </w:style>
  <w:style w:type="character" w:customStyle="1" w:styleId="BodyTextChar">
    <w:name w:val="Body Text Char"/>
    <w:basedOn w:val="DefaultParagraphFont"/>
    <w:link w:val="BodyText"/>
    <w:rsid w:val="00B06C99"/>
    <w:rPr>
      <w:rFonts w:ascii=".VnTime" w:eastAsia="Times New Roman" w:hAnsi=".VnTime" w:cs="Times New Roman"/>
      <w:kern w:val="0"/>
      <w:szCs w:val="24"/>
      <w:lang w:val="en-US"/>
      <w14:ligatures w14:val="none"/>
    </w:rPr>
  </w:style>
  <w:style w:type="paragraph" w:styleId="BalloonText">
    <w:name w:val="Balloon Text"/>
    <w:basedOn w:val="Normal"/>
    <w:link w:val="BalloonTextChar"/>
    <w:uiPriority w:val="99"/>
    <w:semiHidden/>
    <w:unhideWhenUsed/>
    <w:rsid w:val="000130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3056"/>
    <w:rPr>
      <w:rFonts w:ascii="Segoe UI" w:hAnsi="Segoe UI" w:cs="Segoe UI"/>
      <w:sz w:val="18"/>
      <w:szCs w:val="18"/>
    </w:rPr>
  </w:style>
  <w:style w:type="character" w:customStyle="1" w:styleId="fontstyle01">
    <w:name w:val="fontstyle01"/>
    <w:basedOn w:val="DefaultParagraphFont"/>
    <w:rsid w:val="000F6C54"/>
    <w:rPr>
      <w:rFonts w:ascii="TimesNewRomanPSMT" w:hAnsi="TimesNewRomanPSMT" w:hint="default"/>
      <w:b w:val="0"/>
      <w:bCs w:val="0"/>
      <w:i w:val="0"/>
      <w:iCs w:val="0"/>
      <w:color w:val="000000"/>
      <w:sz w:val="28"/>
      <w:szCs w:val="28"/>
    </w:rPr>
  </w:style>
  <w:style w:type="character" w:customStyle="1" w:styleId="fontstyle21">
    <w:name w:val="fontstyle21"/>
    <w:basedOn w:val="DefaultParagraphFont"/>
    <w:rsid w:val="000F6C54"/>
    <w:rPr>
      <w:rFonts w:ascii="TimesNewRomanPS-ItalicMT" w:hAnsi="TimesNewRomanPS-ItalicMT" w:hint="default"/>
      <w:b w:val="0"/>
      <w:bCs w:val="0"/>
      <w:i/>
      <w:iCs/>
      <w:color w:val="000000"/>
      <w:sz w:val="28"/>
      <w:szCs w:val="28"/>
    </w:rPr>
  </w:style>
  <w:style w:type="character" w:styleId="UnresolvedMention">
    <w:name w:val="Unresolved Mention"/>
    <w:basedOn w:val="DefaultParagraphFont"/>
    <w:uiPriority w:val="99"/>
    <w:semiHidden/>
    <w:unhideWhenUsed/>
    <w:rsid w:val="00F219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9696430">
      <w:bodyDiv w:val="1"/>
      <w:marLeft w:val="0"/>
      <w:marRight w:val="0"/>
      <w:marTop w:val="0"/>
      <w:marBottom w:val="0"/>
      <w:divBdr>
        <w:top w:val="none" w:sz="0" w:space="0" w:color="auto"/>
        <w:left w:val="none" w:sz="0" w:space="0" w:color="auto"/>
        <w:bottom w:val="none" w:sz="0" w:space="0" w:color="auto"/>
        <w:right w:val="none" w:sz="0" w:space="0" w:color="auto"/>
      </w:divBdr>
      <w:divsChild>
        <w:div w:id="1791968166">
          <w:marLeft w:val="0"/>
          <w:marRight w:val="0"/>
          <w:marTop w:val="0"/>
          <w:marBottom w:val="0"/>
          <w:divBdr>
            <w:top w:val="none" w:sz="0" w:space="0" w:color="auto"/>
            <w:left w:val="none" w:sz="0" w:space="0" w:color="auto"/>
            <w:bottom w:val="none" w:sz="0" w:space="0" w:color="auto"/>
            <w:right w:val="none" w:sz="0" w:space="0" w:color="auto"/>
          </w:divBdr>
        </w:div>
        <w:div w:id="1211460441">
          <w:marLeft w:val="0"/>
          <w:marRight w:val="0"/>
          <w:marTop w:val="0"/>
          <w:marBottom w:val="0"/>
          <w:divBdr>
            <w:top w:val="none" w:sz="0" w:space="0" w:color="auto"/>
            <w:left w:val="none" w:sz="0" w:space="0" w:color="auto"/>
            <w:bottom w:val="none" w:sz="0" w:space="0" w:color="auto"/>
            <w:right w:val="none" w:sz="0" w:space="0" w:color="auto"/>
          </w:divBdr>
        </w:div>
        <w:div w:id="1845511925">
          <w:marLeft w:val="0"/>
          <w:marRight w:val="0"/>
          <w:marTop w:val="0"/>
          <w:marBottom w:val="0"/>
          <w:divBdr>
            <w:top w:val="none" w:sz="0" w:space="0" w:color="auto"/>
            <w:left w:val="none" w:sz="0" w:space="0" w:color="auto"/>
            <w:bottom w:val="none" w:sz="0" w:space="0" w:color="auto"/>
            <w:right w:val="none" w:sz="0" w:space="0" w:color="auto"/>
          </w:divBdr>
        </w:div>
        <w:div w:id="1036926682">
          <w:marLeft w:val="0"/>
          <w:marRight w:val="0"/>
          <w:marTop w:val="0"/>
          <w:marBottom w:val="0"/>
          <w:divBdr>
            <w:top w:val="none" w:sz="0" w:space="0" w:color="auto"/>
            <w:left w:val="none" w:sz="0" w:space="0" w:color="auto"/>
            <w:bottom w:val="none" w:sz="0" w:space="0" w:color="auto"/>
            <w:right w:val="none" w:sz="0" w:space="0" w:color="auto"/>
          </w:divBdr>
        </w:div>
        <w:div w:id="1136265737">
          <w:marLeft w:val="0"/>
          <w:marRight w:val="0"/>
          <w:marTop w:val="0"/>
          <w:marBottom w:val="0"/>
          <w:divBdr>
            <w:top w:val="none" w:sz="0" w:space="0" w:color="auto"/>
            <w:left w:val="none" w:sz="0" w:space="0" w:color="auto"/>
            <w:bottom w:val="none" w:sz="0" w:space="0" w:color="auto"/>
            <w:right w:val="none" w:sz="0" w:space="0" w:color="auto"/>
          </w:divBdr>
        </w:div>
        <w:div w:id="33772721">
          <w:marLeft w:val="0"/>
          <w:marRight w:val="0"/>
          <w:marTop w:val="0"/>
          <w:marBottom w:val="0"/>
          <w:divBdr>
            <w:top w:val="none" w:sz="0" w:space="0" w:color="auto"/>
            <w:left w:val="none" w:sz="0" w:space="0" w:color="auto"/>
            <w:bottom w:val="none" w:sz="0" w:space="0" w:color="auto"/>
            <w:right w:val="none" w:sz="0" w:space="0" w:color="auto"/>
          </w:divBdr>
        </w:div>
        <w:div w:id="786122384">
          <w:marLeft w:val="0"/>
          <w:marRight w:val="0"/>
          <w:marTop w:val="0"/>
          <w:marBottom w:val="0"/>
          <w:divBdr>
            <w:top w:val="none" w:sz="0" w:space="0" w:color="auto"/>
            <w:left w:val="none" w:sz="0" w:space="0" w:color="auto"/>
            <w:bottom w:val="none" w:sz="0" w:space="0" w:color="auto"/>
            <w:right w:val="none" w:sz="0" w:space="0" w:color="auto"/>
          </w:divBdr>
        </w:div>
        <w:div w:id="646130891">
          <w:marLeft w:val="0"/>
          <w:marRight w:val="0"/>
          <w:marTop w:val="0"/>
          <w:marBottom w:val="0"/>
          <w:divBdr>
            <w:top w:val="none" w:sz="0" w:space="0" w:color="auto"/>
            <w:left w:val="none" w:sz="0" w:space="0" w:color="auto"/>
            <w:bottom w:val="none" w:sz="0" w:space="0" w:color="auto"/>
            <w:right w:val="none" w:sz="0" w:space="0" w:color="auto"/>
          </w:divBdr>
        </w:div>
        <w:div w:id="156501894">
          <w:marLeft w:val="0"/>
          <w:marRight w:val="0"/>
          <w:marTop w:val="0"/>
          <w:marBottom w:val="0"/>
          <w:divBdr>
            <w:top w:val="none" w:sz="0" w:space="0" w:color="auto"/>
            <w:left w:val="none" w:sz="0" w:space="0" w:color="auto"/>
            <w:bottom w:val="none" w:sz="0" w:space="0" w:color="auto"/>
            <w:right w:val="none" w:sz="0" w:space="0" w:color="auto"/>
          </w:divBdr>
        </w:div>
        <w:div w:id="413091708">
          <w:marLeft w:val="0"/>
          <w:marRight w:val="0"/>
          <w:marTop w:val="0"/>
          <w:marBottom w:val="0"/>
          <w:divBdr>
            <w:top w:val="none" w:sz="0" w:space="0" w:color="auto"/>
            <w:left w:val="none" w:sz="0" w:space="0" w:color="auto"/>
            <w:bottom w:val="none" w:sz="0" w:space="0" w:color="auto"/>
            <w:right w:val="none" w:sz="0" w:space="0" w:color="auto"/>
          </w:divBdr>
        </w:div>
        <w:div w:id="180975165">
          <w:marLeft w:val="0"/>
          <w:marRight w:val="0"/>
          <w:marTop w:val="0"/>
          <w:marBottom w:val="0"/>
          <w:divBdr>
            <w:top w:val="none" w:sz="0" w:space="0" w:color="auto"/>
            <w:left w:val="none" w:sz="0" w:space="0" w:color="auto"/>
            <w:bottom w:val="none" w:sz="0" w:space="0" w:color="auto"/>
            <w:right w:val="none" w:sz="0" w:space="0" w:color="auto"/>
          </w:divBdr>
        </w:div>
        <w:div w:id="788207930">
          <w:marLeft w:val="0"/>
          <w:marRight w:val="0"/>
          <w:marTop w:val="0"/>
          <w:marBottom w:val="0"/>
          <w:divBdr>
            <w:top w:val="none" w:sz="0" w:space="0" w:color="auto"/>
            <w:left w:val="none" w:sz="0" w:space="0" w:color="auto"/>
            <w:bottom w:val="none" w:sz="0" w:space="0" w:color="auto"/>
            <w:right w:val="none" w:sz="0" w:space="0" w:color="auto"/>
          </w:divBdr>
        </w:div>
        <w:div w:id="1308238992">
          <w:marLeft w:val="0"/>
          <w:marRight w:val="0"/>
          <w:marTop w:val="0"/>
          <w:marBottom w:val="0"/>
          <w:divBdr>
            <w:top w:val="none" w:sz="0" w:space="0" w:color="auto"/>
            <w:left w:val="none" w:sz="0" w:space="0" w:color="auto"/>
            <w:bottom w:val="none" w:sz="0" w:space="0" w:color="auto"/>
            <w:right w:val="none" w:sz="0" w:space="0" w:color="auto"/>
          </w:divBdr>
        </w:div>
        <w:div w:id="927495357">
          <w:marLeft w:val="0"/>
          <w:marRight w:val="0"/>
          <w:marTop w:val="0"/>
          <w:marBottom w:val="0"/>
          <w:divBdr>
            <w:top w:val="none" w:sz="0" w:space="0" w:color="auto"/>
            <w:left w:val="none" w:sz="0" w:space="0" w:color="auto"/>
            <w:bottom w:val="none" w:sz="0" w:space="0" w:color="auto"/>
            <w:right w:val="none" w:sz="0" w:space="0" w:color="auto"/>
          </w:divBdr>
        </w:div>
        <w:div w:id="340666595">
          <w:marLeft w:val="0"/>
          <w:marRight w:val="0"/>
          <w:marTop w:val="0"/>
          <w:marBottom w:val="0"/>
          <w:divBdr>
            <w:top w:val="none" w:sz="0" w:space="0" w:color="auto"/>
            <w:left w:val="none" w:sz="0" w:space="0" w:color="auto"/>
            <w:bottom w:val="none" w:sz="0" w:space="0" w:color="auto"/>
            <w:right w:val="none" w:sz="0" w:space="0" w:color="auto"/>
          </w:divBdr>
        </w:div>
        <w:div w:id="682437933">
          <w:marLeft w:val="0"/>
          <w:marRight w:val="0"/>
          <w:marTop w:val="0"/>
          <w:marBottom w:val="0"/>
          <w:divBdr>
            <w:top w:val="none" w:sz="0" w:space="0" w:color="auto"/>
            <w:left w:val="none" w:sz="0" w:space="0" w:color="auto"/>
            <w:bottom w:val="none" w:sz="0" w:space="0" w:color="auto"/>
            <w:right w:val="none" w:sz="0" w:space="0" w:color="auto"/>
          </w:divBdr>
        </w:div>
        <w:div w:id="716856861">
          <w:marLeft w:val="0"/>
          <w:marRight w:val="0"/>
          <w:marTop w:val="0"/>
          <w:marBottom w:val="0"/>
          <w:divBdr>
            <w:top w:val="none" w:sz="0" w:space="0" w:color="auto"/>
            <w:left w:val="none" w:sz="0" w:space="0" w:color="auto"/>
            <w:bottom w:val="none" w:sz="0" w:space="0" w:color="auto"/>
            <w:right w:val="none" w:sz="0" w:space="0" w:color="auto"/>
          </w:divBdr>
        </w:div>
        <w:div w:id="323625236">
          <w:marLeft w:val="0"/>
          <w:marRight w:val="0"/>
          <w:marTop w:val="0"/>
          <w:marBottom w:val="0"/>
          <w:divBdr>
            <w:top w:val="none" w:sz="0" w:space="0" w:color="auto"/>
            <w:left w:val="none" w:sz="0" w:space="0" w:color="auto"/>
            <w:bottom w:val="none" w:sz="0" w:space="0" w:color="auto"/>
            <w:right w:val="none" w:sz="0" w:space="0" w:color="auto"/>
          </w:divBdr>
        </w:div>
        <w:div w:id="504394915">
          <w:marLeft w:val="0"/>
          <w:marRight w:val="0"/>
          <w:marTop w:val="0"/>
          <w:marBottom w:val="0"/>
          <w:divBdr>
            <w:top w:val="none" w:sz="0" w:space="0" w:color="auto"/>
            <w:left w:val="none" w:sz="0" w:space="0" w:color="auto"/>
            <w:bottom w:val="none" w:sz="0" w:space="0" w:color="auto"/>
            <w:right w:val="none" w:sz="0" w:space="0" w:color="auto"/>
          </w:divBdr>
        </w:div>
        <w:div w:id="1112169564">
          <w:marLeft w:val="0"/>
          <w:marRight w:val="0"/>
          <w:marTop w:val="0"/>
          <w:marBottom w:val="0"/>
          <w:divBdr>
            <w:top w:val="none" w:sz="0" w:space="0" w:color="auto"/>
            <w:left w:val="none" w:sz="0" w:space="0" w:color="auto"/>
            <w:bottom w:val="none" w:sz="0" w:space="0" w:color="auto"/>
            <w:right w:val="none" w:sz="0" w:space="0" w:color="auto"/>
          </w:divBdr>
        </w:div>
        <w:div w:id="1606300749">
          <w:marLeft w:val="0"/>
          <w:marRight w:val="0"/>
          <w:marTop w:val="0"/>
          <w:marBottom w:val="0"/>
          <w:divBdr>
            <w:top w:val="none" w:sz="0" w:space="0" w:color="auto"/>
            <w:left w:val="none" w:sz="0" w:space="0" w:color="auto"/>
            <w:bottom w:val="none" w:sz="0" w:space="0" w:color="auto"/>
            <w:right w:val="none" w:sz="0" w:space="0" w:color="auto"/>
          </w:divBdr>
        </w:div>
        <w:div w:id="156072810">
          <w:marLeft w:val="0"/>
          <w:marRight w:val="0"/>
          <w:marTop w:val="0"/>
          <w:marBottom w:val="0"/>
          <w:divBdr>
            <w:top w:val="none" w:sz="0" w:space="0" w:color="auto"/>
            <w:left w:val="none" w:sz="0" w:space="0" w:color="auto"/>
            <w:bottom w:val="none" w:sz="0" w:space="0" w:color="auto"/>
            <w:right w:val="none" w:sz="0" w:space="0" w:color="auto"/>
          </w:divBdr>
        </w:div>
        <w:div w:id="1172138670">
          <w:marLeft w:val="0"/>
          <w:marRight w:val="0"/>
          <w:marTop w:val="0"/>
          <w:marBottom w:val="0"/>
          <w:divBdr>
            <w:top w:val="none" w:sz="0" w:space="0" w:color="auto"/>
            <w:left w:val="none" w:sz="0" w:space="0" w:color="auto"/>
            <w:bottom w:val="none" w:sz="0" w:space="0" w:color="auto"/>
            <w:right w:val="none" w:sz="0" w:space="0" w:color="auto"/>
          </w:divBdr>
        </w:div>
        <w:div w:id="993487294">
          <w:marLeft w:val="0"/>
          <w:marRight w:val="0"/>
          <w:marTop w:val="0"/>
          <w:marBottom w:val="0"/>
          <w:divBdr>
            <w:top w:val="none" w:sz="0" w:space="0" w:color="auto"/>
            <w:left w:val="none" w:sz="0" w:space="0" w:color="auto"/>
            <w:bottom w:val="none" w:sz="0" w:space="0" w:color="auto"/>
            <w:right w:val="none" w:sz="0" w:space="0" w:color="auto"/>
          </w:divBdr>
        </w:div>
        <w:div w:id="977031193">
          <w:marLeft w:val="0"/>
          <w:marRight w:val="0"/>
          <w:marTop w:val="0"/>
          <w:marBottom w:val="0"/>
          <w:divBdr>
            <w:top w:val="none" w:sz="0" w:space="0" w:color="auto"/>
            <w:left w:val="none" w:sz="0" w:space="0" w:color="auto"/>
            <w:bottom w:val="none" w:sz="0" w:space="0" w:color="auto"/>
            <w:right w:val="none" w:sz="0" w:space="0" w:color="auto"/>
          </w:divBdr>
        </w:div>
        <w:div w:id="1581912975">
          <w:marLeft w:val="0"/>
          <w:marRight w:val="0"/>
          <w:marTop w:val="0"/>
          <w:marBottom w:val="0"/>
          <w:divBdr>
            <w:top w:val="none" w:sz="0" w:space="0" w:color="auto"/>
            <w:left w:val="none" w:sz="0" w:space="0" w:color="auto"/>
            <w:bottom w:val="none" w:sz="0" w:space="0" w:color="auto"/>
            <w:right w:val="none" w:sz="0" w:space="0" w:color="auto"/>
          </w:divBdr>
        </w:div>
        <w:div w:id="1411199509">
          <w:marLeft w:val="0"/>
          <w:marRight w:val="0"/>
          <w:marTop w:val="0"/>
          <w:marBottom w:val="0"/>
          <w:divBdr>
            <w:top w:val="none" w:sz="0" w:space="0" w:color="auto"/>
            <w:left w:val="none" w:sz="0" w:space="0" w:color="auto"/>
            <w:bottom w:val="none" w:sz="0" w:space="0" w:color="auto"/>
            <w:right w:val="none" w:sz="0" w:space="0" w:color="auto"/>
          </w:divBdr>
        </w:div>
        <w:div w:id="1620259800">
          <w:marLeft w:val="0"/>
          <w:marRight w:val="0"/>
          <w:marTop w:val="0"/>
          <w:marBottom w:val="0"/>
          <w:divBdr>
            <w:top w:val="none" w:sz="0" w:space="0" w:color="auto"/>
            <w:left w:val="none" w:sz="0" w:space="0" w:color="auto"/>
            <w:bottom w:val="none" w:sz="0" w:space="0" w:color="auto"/>
            <w:right w:val="none" w:sz="0" w:space="0" w:color="auto"/>
          </w:divBdr>
        </w:div>
        <w:div w:id="115296968">
          <w:marLeft w:val="0"/>
          <w:marRight w:val="0"/>
          <w:marTop w:val="0"/>
          <w:marBottom w:val="0"/>
          <w:divBdr>
            <w:top w:val="none" w:sz="0" w:space="0" w:color="auto"/>
            <w:left w:val="none" w:sz="0" w:space="0" w:color="auto"/>
            <w:bottom w:val="none" w:sz="0" w:space="0" w:color="auto"/>
            <w:right w:val="none" w:sz="0" w:space="0" w:color="auto"/>
          </w:divBdr>
        </w:div>
        <w:div w:id="147332332">
          <w:marLeft w:val="0"/>
          <w:marRight w:val="0"/>
          <w:marTop w:val="0"/>
          <w:marBottom w:val="0"/>
          <w:divBdr>
            <w:top w:val="none" w:sz="0" w:space="0" w:color="auto"/>
            <w:left w:val="none" w:sz="0" w:space="0" w:color="auto"/>
            <w:bottom w:val="none" w:sz="0" w:space="0" w:color="auto"/>
            <w:right w:val="none" w:sz="0" w:space="0" w:color="auto"/>
          </w:divBdr>
        </w:div>
        <w:div w:id="751269721">
          <w:marLeft w:val="0"/>
          <w:marRight w:val="0"/>
          <w:marTop w:val="0"/>
          <w:marBottom w:val="0"/>
          <w:divBdr>
            <w:top w:val="none" w:sz="0" w:space="0" w:color="auto"/>
            <w:left w:val="none" w:sz="0" w:space="0" w:color="auto"/>
            <w:bottom w:val="none" w:sz="0" w:space="0" w:color="auto"/>
            <w:right w:val="none" w:sz="0" w:space="0" w:color="auto"/>
          </w:divBdr>
        </w:div>
        <w:div w:id="1047951962">
          <w:marLeft w:val="0"/>
          <w:marRight w:val="0"/>
          <w:marTop w:val="0"/>
          <w:marBottom w:val="0"/>
          <w:divBdr>
            <w:top w:val="none" w:sz="0" w:space="0" w:color="auto"/>
            <w:left w:val="none" w:sz="0" w:space="0" w:color="auto"/>
            <w:bottom w:val="none" w:sz="0" w:space="0" w:color="auto"/>
            <w:right w:val="none" w:sz="0" w:space="0" w:color="auto"/>
          </w:divBdr>
        </w:div>
        <w:div w:id="2046254210">
          <w:marLeft w:val="0"/>
          <w:marRight w:val="0"/>
          <w:marTop w:val="0"/>
          <w:marBottom w:val="0"/>
          <w:divBdr>
            <w:top w:val="none" w:sz="0" w:space="0" w:color="auto"/>
            <w:left w:val="none" w:sz="0" w:space="0" w:color="auto"/>
            <w:bottom w:val="none" w:sz="0" w:space="0" w:color="auto"/>
            <w:right w:val="none" w:sz="0" w:space="0" w:color="auto"/>
          </w:divBdr>
        </w:div>
        <w:div w:id="124322032">
          <w:marLeft w:val="0"/>
          <w:marRight w:val="0"/>
          <w:marTop w:val="0"/>
          <w:marBottom w:val="0"/>
          <w:divBdr>
            <w:top w:val="none" w:sz="0" w:space="0" w:color="auto"/>
            <w:left w:val="none" w:sz="0" w:space="0" w:color="auto"/>
            <w:bottom w:val="none" w:sz="0" w:space="0" w:color="auto"/>
            <w:right w:val="none" w:sz="0" w:space="0" w:color="auto"/>
          </w:divBdr>
        </w:div>
        <w:div w:id="159199359">
          <w:marLeft w:val="0"/>
          <w:marRight w:val="0"/>
          <w:marTop w:val="0"/>
          <w:marBottom w:val="0"/>
          <w:divBdr>
            <w:top w:val="none" w:sz="0" w:space="0" w:color="auto"/>
            <w:left w:val="none" w:sz="0" w:space="0" w:color="auto"/>
            <w:bottom w:val="none" w:sz="0" w:space="0" w:color="auto"/>
            <w:right w:val="none" w:sz="0" w:space="0" w:color="auto"/>
          </w:divBdr>
        </w:div>
        <w:div w:id="415830173">
          <w:marLeft w:val="0"/>
          <w:marRight w:val="0"/>
          <w:marTop w:val="0"/>
          <w:marBottom w:val="0"/>
          <w:divBdr>
            <w:top w:val="none" w:sz="0" w:space="0" w:color="auto"/>
            <w:left w:val="none" w:sz="0" w:space="0" w:color="auto"/>
            <w:bottom w:val="none" w:sz="0" w:space="0" w:color="auto"/>
            <w:right w:val="none" w:sz="0" w:space="0" w:color="auto"/>
          </w:divBdr>
        </w:div>
        <w:div w:id="1399132122">
          <w:marLeft w:val="0"/>
          <w:marRight w:val="0"/>
          <w:marTop w:val="0"/>
          <w:marBottom w:val="0"/>
          <w:divBdr>
            <w:top w:val="none" w:sz="0" w:space="0" w:color="auto"/>
            <w:left w:val="none" w:sz="0" w:space="0" w:color="auto"/>
            <w:bottom w:val="none" w:sz="0" w:space="0" w:color="auto"/>
            <w:right w:val="none" w:sz="0" w:space="0" w:color="auto"/>
          </w:divBdr>
        </w:div>
        <w:div w:id="562102631">
          <w:marLeft w:val="0"/>
          <w:marRight w:val="0"/>
          <w:marTop w:val="0"/>
          <w:marBottom w:val="0"/>
          <w:divBdr>
            <w:top w:val="none" w:sz="0" w:space="0" w:color="auto"/>
            <w:left w:val="none" w:sz="0" w:space="0" w:color="auto"/>
            <w:bottom w:val="none" w:sz="0" w:space="0" w:color="auto"/>
            <w:right w:val="none" w:sz="0" w:space="0" w:color="auto"/>
          </w:divBdr>
        </w:div>
        <w:div w:id="1520697607">
          <w:marLeft w:val="0"/>
          <w:marRight w:val="0"/>
          <w:marTop w:val="0"/>
          <w:marBottom w:val="0"/>
          <w:divBdr>
            <w:top w:val="none" w:sz="0" w:space="0" w:color="auto"/>
            <w:left w:val="none" w:sz="0" w:space="0" w:color="auto"/>
            <w:bottom w:val="none" w:sz="0" w:space="0" w:color="auto"/>
            <w:right w:val="none" w:sz="0" w:space="0" w:color="auto"/>
          </w:divBdr>
        </w:div>
        <w:div w:id="1869832599">
          <w:marLeft w:val="0"/>
          <w:marRight w:val="0"/>
          <w:marTop w:val="0"/>
          <w:marBottom w:val="0"/>
          <w:divBdr>
            <w:top w:val="none" w:sz="0" w:space="0" w:color="auto"/>
            <w:left w:val="none" w:sz="0" w:space="0" w:color="auto"/>
            <w:bottom w:val="none" w:sz="0" w:space="0" w:color="auto"/>
            <w:right w:val="none" w:sz="0" w:space="0" w:color="auto"/>
          </w:divBdr>
        </w:div>
        <w:div w:id="310058807">
          <w:marLeft w:val="0"/>
          <w:marRight w:val="0"/>
          <w:marTop w:val="0"/>
          <w:marBottom w:val="0"/>
          <w:divBdr>
            <w:top w:val="none" w:sz="0" w:space="0" w:color="auto"/>
            <w:left w:val="none" w:sz="0" w:space="0" w:color="auto"/>
            <w:bottom w:val="none" w:sz="0" w:space="0" w:color="auto"/>
            <w:right w:val="none" w:sz="0" w:space="0" w:color="auto"/>
          </w:divBdr>
        </w:div>
        <w:div w:id="2138327389">
          <w:marLeft w:val="0"/>
          <w:marRight w:val="0"/>
          <w:marTop w:val="0"/>
          <w:marBottom w:val="0"/>
          <w:divBdr>
            <w:top w:val="none" w:sz="0" w:space="0" w:color="auto"/>
            <w:left w:val="none" w:sz="0" w:space="0" w:color="auto"/>
            <w:bottom w:val="none" w:sz="0" w:space="0" w:color="auto"/>
            <w:right w:val="none" w:sz="0" w:space="0" w:color="auto"/>
          </w:divBdr>
        </w:div>
        <w:div w:id="357202274">
          <w:marLeft w:val="0"/>
          <w:marRight w:val="0"/>
          <w:marTop w:val="0"/>
          <w:marBottom w:val="0"/>
          <w:divBdr>
            <w:top w:val="none" w:sz="0" w:space="0" w:color="auto"/>
            <w:left w:val="none" w:sz="0" w:space="0" w:color="auto"/>
            <w:bottom w:val="none" w:sz="0" w:space="0" w:color="auto"/>
            <w:right w:val="none" w:sz="0" w:space="0" w:color="auto"/>
          </w:divBdr>
        </w:div>
        <w:div w:id="1642882237">
          <w:marLeft w:val="0"/>
          <w:marRight w:val="0"/>
          <w:marTop w:val="0"/>
          <w:marBottom w:val="0"/>
          <w:divBdr>
            <w:top w:val="none" w:sz="0" w:space="0" w:color="auto"/>
            <w:left w:val="none" w:sz="0" w:space="0" w:color="auto"/>
            <w:bottom w:val="none" w:sz="0" w:space="0" w:color="auto"/>
            <w:right w:val="none" w:sz="0" w:space="0" w:color="auto"/>
          </w:divBdr>
        </w:div>
        <w:div w:id="1484540325">
          <w:marLeft w:val="0"/>
          <w:marRight w:val="0"/>
          <w:marTop w:val="0"/>
          <w:marBottom w:val="0"/>
          <w:divBdr>
            <w:top w:val="none" w:sz="0" w:space="0" w:color="auto"/>
            <w:left w:val="none" w:sz="0" w:space="0" w:color="auto"/>
            <w:bottom w:val="none" w:sz="0" w:space="0" w:color="auto"/>
            <w:right w:val="none" w:sz="0" w:space="0" w:color="auto"/>
          </w:divBdr>
        </w:div>
        <w:div w:id="1462073070">
          <w:marLeft w:val="0"/>
          <w:marRight w:val="0"/>
          <w:marTop w:val="0"/>
          <w:marBottom w:val="0"/>
          <w:divBdr>
            <w:top w:val="none" w:sz="0" w:space="0" w:color="auto"/>
            <w:left w:val="none" w:sz="0" w:space="0" w:color="auto"/>
            <w:bottom w:val="none" w:sz="0" w:space="0" w:color="auto"/>
            <w:right w:val="none" w:sz="0" w:space="0" w:color="auto"/>
          </w:divBdr>
        </w:div>
        <w:div w:id="971716337">
          <w:marLeft w:val="0"/>
          <w:marRight w:val="0"/>
          <w:marTop w:val="0"/>
          <w:marBottom w:val="0"/>
          <w:divBdr>
            <w:top w:val="none" w:sz="0" w:space="0" w:color="auto"/>
            <w:left w:val="none" w:sz="0" w:space="0" w:color="auto"/>
            <w:bottom w:val="none" w:sz="0" w:space="0" w:color="auto"/>
            <w:right w:val="none" w:sz="0" w:space="0" w:color="auto"/>
          </w:divBdr>
        </w:div>
        <w:div w:id="1479179612">
          <w:marLeft w:val="0"/>
          <w:marRight w:val="0"/>
          <w:marTop w:val="0"/>
          <w:marBottom w:val="0"/>
          <w:divBdr>
            <w:top w:val="none" w:sz="0" w:space="0" w:color="auto"/>
            <w:left w:val="none" w:sz="0" w:space="0" w:color="auto"/>
            <w:bottom w:val="none" w:sz="0" w:space="0" w:color="auto"/>
            <w:right w:val="none" w:sz="0" w:space="0" w:color="auto"/>
          </w:divBdr>
        </w:div>
        <w:div w:id="1584610455">
          <w:marLeft w:val="0"/>
          <w:marRight w:val="0"/>
          <w:marTop w:val="0"/>
          <w:marBottom w:val="0"/>
          <w:divBdr>
            <w:top w:val="none" w:sz="0" w:space="0" w:color="auto"/>
            <w:left w:val="none" w:sz="0" w:space="0" w:color="auto"/>
            <w:bottom w:val="none" w:sz="0" w:space="0" w:color="auto"/>
            <w:right w:val="none" w:sz="0" w:space="0" w:color="auto"/>
          </w:divBdr>
        </w:div>
        <w:div w:id="96296184">
          <w:marLeft w:val="0"/>
          <w:marRight w:val="0"/>
          <w:marTop w:val="0"/>
          <w:marBottom w:val="0"/>
          <w:divBdr>
            <w:top w:val="none" w:sz="0" w:space="0" w:color="auto"/>
            <w:left w:val="none" w:sz="0" w:space="0" w:color="auto"/>
            <w:bottom w:val="none" w:sz="0" w:space="0" w:color="auto"/>
            <w:right w:val="none" w:sz="0" w:space="0" w:color="auto"/>
          </w:divBdr>
        </w:div>
        <w:div w:id="1020083557">
          <w:marLeft w:val="0"/>
          <w:marRight w:val="0"/>
          <w:marTop w:val="0"/>
          <w:marBottom w:val="0"/>
          <w:divBdr>
            <w:top w:val="none" w:sz="0" w:space="0" w:color="auto"/>
            <w:left w:val="none" w:sz="0" w:space="0" w:color="auto"/>
            <w:bottom w:val="none" w:sz="0" w:space="0" w:color="auto"/>
            <w:right w:val="none" w:sz="0" w:space="0" w:color="auto"/>
          </w:divBdr>
        </w:div>
        <w:div w:id="1578205118">
          <w:marLeft w:val="0"/>
          <w:marRight w:val="0"/>
          <w:marTop w:val="0"/>
          <w:marBottom w:val="0"/>
          <w:divBdr>
            <w:top w:val="none" w:sz="0" w:space="0" w:color="auto"/>
            <w:left w:val="none" w:sz="0" w:space="0" w:color="auto"/>
            <w:bottom w:val="none" w:sz="0" w:space="0" w:color="auto"/>
            <w:right w:val="none" w:sz="0" w:space="0" w:color="auto"/>
          </w:divBdr>
        </w:div>
        <w:div w:id="1181819468">
          <w:marLeft w:val="0"/>
          <w:marRight w:val="0"/>
          <w:marTop w:val="0"/>
          <w:marBottom w:val="0"/>
          <w:divBdr>
            <w:top w:val="none" w:sz="0" w:space="0" w:color="auto"/>
            <w:left w:val="none" w:sz="0" w:space="0" w:color="auto"/>
            <w:bottom w:val="none" w:sz="0" w:space="0" w:color="auto"/>
            <w:right w:val="none" w:sz="0" w:space="0" w:color="auto"/>
          </w:divBdr>
        </w:div>
        <w:div w:id="1502812375">
          <w:marLeft w:val="0"/>
          <w:marRight w:val="0"/>
          <w:marTop w:val="0"/>
          <w:marBottom w:val="0"/>
          <w:divBdr>
            <w:top w:val="none" w:sz="0" w:space="0" w:color="auto"/>
            <w:left w:val="none" w:sz="0" w:space="0" w:color="auto"/>
            <w:bottom w:val="none" w:sz="0" w:space="0" w:color="auto"/>
            <w:right w:val="none" w:sz="0" w:space="0" w:color="auto"/>
          </w:divBdr>
        </w:div>
        <w:div w:id="1918198877">
          <w:marLeft w:val="0"/>
          <w:marRight w:val="0"/>
          <w:marTop w:val="0"/>
          <w:marBottom w:val="0"/>
          <w:divBdr>
            <w:top w:val="none" w:sz="0" w:space="0" w:color="auto"/>
            <w:left w:val="none" w:sz="0" w:space="0" w:color="auto"/>
            <w:bottom w:val="none" w:sz="0" w:space="0" w:color="auto"/>
            <w:right w:val="none" w:sz="0" w:space="0" w:color="auto"/>
          </w:divBdr>
        </w:div>
        <w:div w:id="2002124985">
          <w:marLeft w:val="0"/>
          <w:marRight w:val="0"/>
          <w:marTop w:val="0"/>
          <w:marBottom w:val="0"/>
          <w:divBdr>
            <w:top w:val="none" w:sz="0" w:space="0" w:color="auto"/>
            <w:left w:val="none" w:sz="0" w:space="0" w:color="auto"/>
            <w:bottom w:val="none" w:sz="0" w:space="0" w:color="auto"/>
            <w:right w:val="none" w:sz="0" w:space="0" w:color="auto"/>
          </w:divBdr>
        </w:div>
        <w:div w:id="1063871843">
          <w:marLeft w:val="0"/>
          <w:marRight w:val="0"/>
          <w:marTop w:val="0"/>
          <w:marBottom w:val="0"/>
          <w:divBdr>
            <w:top w:val="none" w:sz="0" w:space="0" w:color="auto"/>
            <w:left w:val="none" w:sz="0" w:space="0" w:color="auto"/>
            <w:bottom w:val="none" w:sz="0" w:space="0" w:color="auto"/>
            <w:right w:val="none" w:sz="0" w:space="0" w:color="auto"/>
          </w:divBdr>
        </w:div>
        <w:div w:id="768038548">
          <w:marLeft w:val="0"/>
          <w:marRight w:val="0"/>
          <w:marTop w:val="0"/>
          <w:marBottom w:val="0"/>
          <w:divBdr>
            <w:top w:val="none" w:sz="0" w:space="0" w:color="auto"/>
            <w:left w:val="none" w:sz="0" w:space="0" w:color="auto"/>
            <w:bottom w:val="none" w:sz="0" w:space="0" w:color="auto"/>
            <w:right w:val="none" w:sz="0" w:space="0" w:color="auto"/>
          </w:divBdr>
        </w:div>
        <w:div w:id="458963770">
          <w:marLeft w:val="0"/>
          <w:marRight w:val="0"/>
          <w:marTop w:val="0"/>
          <w:marBottom w:val="0"/>
          <w:divBdr>
            <w:top w:val="none" w:sz="0" w:space="0" w:color="auto"/>
            <w:left w:val="none" w:sz="0" w:space="0" w:color="auto"/>
            <w:bottom w:val="none" w:sz="0" w:space="0" w:color="auto"/>
            <w:right w:val="none" w:sz="0" w:space="0" w:color="auto"/>
          </w:divBdr>
        </w:div>
        <w:div w:id="753549579">
          <w:marLeft w:val="0"/>
          <w:marRight w:val="0"/>
          <w:marTop w:val="0"/>
          <w:marBottom w:val="0"/>
          <w:divBdr>
            <w:top w:val="none" w:sz="0" w:space="0" w:color="auto"/>
            <w:left w:val="none" w:sz="0" w:space="0" w:color="auto"/>
            <w:bottom w:val="none" w:sz="0" w:space="0" w:color="auto"/>
            <w:right w:val="none" w:sz="0" w:space="0" w:color="auto"/>
          </w:divBdr>
        </w:div>
        <w:div w:id="1615597659">
          <w:marLeft w:val="0"/>
          <w:marRight w:val="0"/>
          <w:marTop w:val="0"/>
          <w:marBottom w:val="0"/>
          <w:divBdr>
            <w:top w:val="none" w:sz="0" w:space="0" w:color="auto"/>
            <w:left w:val="none" w:sz="0" w:space="0" w:color="auto"/>
            <w:bottom w:val="none" w:sz="0" w:space="0" w:color="auto"/>
            <w:right w:val="none" w:sz="0" w:space="0" w:color="auto"/>
          </w:divBdr>
        </w:div>
        <w:div w:id="287393798">
          <w:marLeft w:val="0"/>
          <w:marRight w:val="0"/>
          <w:marTop w:val="0"/>
          <w:marBottom w:val="0"/>
          <w:divBdr>
            <w:top w:val="none" w:sz="0" w:space="0" w:color="auto"/>
            <w:left w:val="none" w:sz="0" w:space="0" w:color="auto"/>
            <w:bottom w:val="none" w:sz="0" w:space="0" w:color="auto"/>
            <w:right w:val="none" w:sz="0" w:space="0" w:color="auto"/>
          </w:divBdr>
        </w:div>
        <w:div w:id="958335934">
          <w:marLeft w:val="0"/>
          <w:marRight w:val="0"/>
          <w:marTop w:val="0"/>
          <w:marBottom w:val="0"/>
          <w:divBdr>
            <w:top w:val="none" w:sz="0" w:space="0" w:color="auto"/>
            <w:left w:val="none" w:sz="0" w:space="0" w:color="auto"/>
            <w:bottom w:val="none" w:sz="0" w:space="0" w:color="auto"/>
            <w:right w:val="none" w:sz="0" w:space="0" w:color="auto"/>
          </w:divBdr>
        </w:div>
        <w:div w:id="81798080">
          <w:marLeft w:val="0"/>
          <w:marRight w:val="0"/>
          <w:marTop w:val="0"/>
          <w:marBottom w:val="0"/>
          <w:divBdr>
            <w:top w:val="none" w:sz="0" w:space="0" w:color="auto"/>
            <w:left w:val="none" w:sz="0" w:space="0" w:color="auto"/>
            <w:bottom w:val="none" w:sz="0" w:space="0" w:color="auto"/>
            <w:right w:val="none" w:sz="0" w:space="0" w:color="auto"/>
          </w:divBdr>
        </w:div>
        <w:div w:id="129832448">
          <w:marLeft w:val="0"/>
          <w:marRight w:val="0"/>
          <w:marTop w:val="0"/>
          <w:marBottom w:val="0"/>
          <w:divBdr>
            <w:top w:val="none" w:sz="0" w:space="0" w:color="auto"/>
            <w:left w:val="none" w:sz="0" w:space="0" w:color="auto"/>
            <w:bottom w:val="none" w:sz="0" w:space="0" w:color="auto"/>
            <w:right w:val="none" w:sz="0" w:space="0" w:color="auto"/>
          </w:divBdr>
        </w:div>
        <w:div w:id="74599388">
          <w:marLeft w:val="0"/>
          <w:marRight w:val="0"/>
          <w:marTop w:val="0"/>
          <w:marBottom w:val="0"/>
          <w:divBdr>
            <w:top w:val="none" w:sz="0" w:space="0" w:color="auto"/>
            <w:left w:val="none" w:sz="0" w:space="0" w:color="auto"/>
            <w:bottom w:val="none" w:sz="0" w:space="0" w:color="auto"/>
            <w:right w:val="none" w:sz="0" w:space="0" w:color="auto"/>
          </w:divBdr>
        </w:div>
        <w:div w:id="1433629450">
          <w:marLeft w:val="0"/>
          <w:marRight w:val="0"/>
          <w:marTop w:val="0"/>
          <w:marBottom w:val="0"/>
          <w:divBdr>
            <w:top w:val="none" w:sz="0" w:space="0" w:color="auto"/>
            <w:left w:val="none" w:sz="0" w:space="0" w:color="auto"/>
            <w:bottom w:val="none" w:sz="0" w:space="0" w:color="auto"/>
            <w:right w:val="none" w:sz="0" w:space="0" w:color="auto"/>
          </w:divBdr>
        </w:div>
        <w:div w:id="1759862888">
          <w:marLeft w:val="0"/>
          <w:marRight w:val="0"/>
          <w:marTop w:val="0"/>
          <w:marBottom w:val="0"/>
          <w:divBdr>
            <w:top w:val="none" w:sz="0" w:space="0" w:color="auto"/>
            <w:left w:val="none" w:sz="0" w:space="0" w:color="auto"/>
            <w:bottom w:val="none" w:sz="0" w:space="0" w:color="auto"/>
            <w:right w:val="none" w:sz="0" w:space="0" w:color="auto"/>
          </w:divBdr>
        </w:div>
        <w:div w:id="645429560">
          <w:marLeft w:val="0"/>
          <w:marRight w:val="0"/>
          <w:marTop w:val="0"/>
          <w:marBottom w:val="0"/>
          <w:divBdr>
            <w:top w:val="none" w:sz="0" w:space="0" w:color="auto"/>
            <w:left w:val="none" w:sz="0" w:space="0" w:color="auto"/>
            <w:bottom w:val="none" w:sz="0" w:space="0" w:color="auto"/>
            <w:right w:val="none" w:sz="0" w:space="0" w:color="auto"/>
          </w:divBdr>
        </w:div>
        <w:div w:id="1968273707">
          <w:marLeft w:val="0"/>
          <w:marRight w:val="0"/>
          <w:marTop w:val="0"/>
          <w:marBottom w:val="0"/>
          <w:divBdr>
            <w:top w:val="none" w:sz="0" w:space="0" w:color="auto"/>
            <w:left w:val="none" w:sz="0" w:space="0" w:color="auto"/>
            <w:bottom w:val="none" w:sz="0" w:space="0" w:color="auto"/>
            <w:right w:val="none" w:sz="0" w:space="0" w:color="auto"/>
          </w:divBdr>
        </w:div>
        <w:div w:id="64961368">
          <w:marLeft w:val="0"/>
          <w:marRight w:val="0"/>
          <w:marTop w:val="0"/>
          <w:marBottom w:val="0"/>
          <w:divBdr>
            <w:top w:val="none" w:sz="0" w:space="0" w:color="auto"/>
            <w:left w:val="none" w:sz="0" w:space="0" w:color="auto"/>
            <w:bottom w:val="none" w:sz="0" w:space="0" w:color="auto"/>
            <w:right w:val="none" w:sz="0" w:space="0" w:color="auto"/>
          </w:divBdr>
        </w:div>
        <w:div w:id="661547432">
          <w:marLeft w:val="0"/>
          <w:marRight w:val="0"/>
          <w:marTop w:val="0"/>
          <w:marBottom w:val="0"/>
          <w:divBdr>
            <w:top w:val="none" w:sz="0" w:space="0" w:color="auto"/>
            <w:left w:val="none" w:sz="0" w:space="0" w:color="auto"/>
            <w:bottom w:val="none" w:sz="0" w:space="0" w:color="auto"/>
            <w:right w:val="none" w:sz="0" w:space="0" w:color="auto"/>
          </w:divBdr>
        </w:div>
        <w:div w:id="1808090236">
          <w:marLeft w:val="0"/>
          <w:marRight w:val="0"/>
          <w:marTop w:val="0"/>
          <w:marBottom w:val="0"/>
          <w:divBdr>
            <w:top w:val="none" w:sz="0" w:space="0" w:color="auto"/>
            <w:left w:val="none" w:sz="0" w:space="0" w:color="auto"/>
            <w:bottom w:val="none" w:sz="0" w:space="0" w:color="auto"/>
            <w:right w:val="none" w:sz="0" w:space="0" w:color="auto"/>
          </w:divBdr>
        </w:div>
        <w:div w:id="1887721062">
          <w:marLeft w:val="0"/>
          <w:marRight w:val="0"/>
          <w:marTop w:val="0"/>
          <w:marBottom w:val="0"/>
          <w:divBdr>
            <w:top w:val="none" w:sz="0" w:space="0" w:color="auto"/>
            <w:left w:val="none" w:sz="0" w:space="0" w:color="auto"/>
            <w:bottom w:val="none" w:sz="0" w:space="0" w:color="auto"/>
            <w:right w:val="none" w:sz="0" w:space="0" w:color="auto"/>
          </w:divBdr>
        </w:div>
        <w:div w:id="663318586">
          <w:marLeft w:val="0"/>
          <w:marRight w:val="0"/>
          <w:marTop w:val="0"/>
          <w:marBottom w:val="0"/>
          <w:divBdr>
            <w:top w:val="none" w:sz="0" w:space="0" w:color="auto"/>
            <w:left w:val="none" w:sz="0" w:space="0" w:color="auto"/>
            <w:bottom w:val="none" w:sz="0" w:space="0" w:color="auto"/>
            <w:right w:val="none" w:sz="0" w:space="0" w:color="auto"/>
          </w:divBdr>
        </w:div>
        <w:div w:id="2038196671">
          <w:marLeft w:val="0"/>
          <w:marRight w:val="0"/>
          <w:marTop w:val="0"/>
          <w:marBottom w:val="0"/>
          <w:divBdr>
            <w:top w:val="none" w:sz="0" w:space="0" w:color="auto"/>
            <w:left w:val="none" w:sz="0" w:space="0" w:color="auto"/>
            <w:bottom w:val="none" w:sz="0" w:space="0" w:color="auto"/>
            <w:right w:val="none" w:sz="0" w:space="0" w:color="auto"/>
          </w:divBdr>
        </w:div>
        <w:div w:id="1807971029">
          <w:marLeft w:val="0"/>
          <w:marRight w:val="0"/>
          <w:marTop w:val="0"/>
          <w:marBottom w:val="0"/>
          <w:divBdr>
            <w:top w:val="none" w:sz="0" w:space="0" w:color="auto"/>
            <w:left w:val="none" w:sz="0" w:space="0" w:color="auto"/>
            <w:bottom w:val="none" w:sz="0" w:space="0" w:color="auto"/>
            <w:right w:val="none" w:sz="0" w:space="0" w:color="auto"/>
          </w:divBdr>
        </w:div>
        <w:div w:id="1867477909">
          <w:marLeft w:val="0"/>
          <w:marRight w:val="0"/>
          <w:marTop w:val="0"/>
          <w:marBottom w:val="0"/>
          <w:divBdr>
            <w:top w:val="none" w:sz="0" w:space="0" w:color="auto"/>
            <w:left w:val="none" w:sz="0" w:space="0" w:color="auto"/>
            <w:bottom w:val="none" w:sz="0" w:space="0" w:color="auto"/>
            <w:right w:val="none" w:sz="0" w:space="0" w:color="auto"/>
          </w:divBdr>
        </w:div>
        <w:div w:id="1145005864">
          <w:marLeft w:val="0"/>
          <w:marRight w:val="0"/>
          <w:marTop w:val="0"/>
          <w:marBottom w:val="0"/>
          <w:divBdr>
            <w:top w:val="none" w:sz="0" w:space="0" w:color="auto"/>
            <w:left w:val="none" w:sz="0" w:space="0" w:color="auto"/>
            <w:bottom w:val="none" w:sz="0" w:space="0" w:color="auto"/>
            <w:right w:val="none" w:sz="0" w:space="0" w:color="auto"/>
          </w:divBdr>
        </w:div>
        <w:div w:id="102309196">
          <w:marLeft w:val="0"/>
          <w:marRight w:val="0"/>
          <w:marTop w:val="0"/>
          <w:marBottom w:val="0"/>
          <w:divBdr>
            <w:top w:val="none" w:sz="0" w:space="0" w:color="auto"/>
            <w:left w:val="none" w:sz="0" w:space="0" w:color="auto"/>
            <w:bottom w:val="none" w:sz="0" w:space="0" w:color="auto"/>
            <w:right w:val="none" w:sz="0" w:space="0" w:color="auto"/>
          </w:divBdr>
        </w:div>
        <w:div w:id="2018192925">
          <w:marLeft w:val="0"/>
          <w:marRight w:val="0"/>
          <w:marTop w:val="0"/>
          <w:marBottom w:val="0"/>
          <w:divBdr>
            <w:top w:val="none" w:sz="0" w:space="0" w:color="auto"/>
            <w:left w:val="none" w:sz="0" w:space="0" w:color="auto"/>
            <w:bottom w:val="none" w:sz="0" w:space="0" w:color="auto"/>
            <w:right w:val="none" w:sz="0" w:space="0" w:color="auto"/>
          </w:divBdr>
        </w:div>
        <w:div w:id="872884489">
          <w:marLeft w:val="0"/>
          <w:marRight w:val="0"/>
          <w:marTop w:val="0"/>
          <w:marBottom w:val="0"/>
          <w:divBdr>
            <w:top w:val="none" w:sz="0" w:space="0" w:color="auto"/>
            <w:left w:val="none" w:sz="0" w:space="0" w:color="auto"/>
            <w:bottom w:val="none" w:sz="0" w:space="0" w:color="auto"/>
            <w:right w:val="none" w:sz="0" w:space="0" w:color="auto"/>
          </w:divBdr>
        </w:div>
        <w:div w:id="1307274975">
          <w:marLeft w:val="0"/>
          <w:marRight w:val="0"/>
          <w:marTop w:val="0"/>
          <w:marBottom w:val="0"/>
          <w:divBdr>
            <w:top w:val="none" w:sz="0" w:space="0" w:color="auto"/>
            <w:left w:val="none" w:sz="0" w:space="0" w:color="auto"/>
            <w:bottom w:val="none" w:sz="0" w:space="0" w:color="auto"/>
            <w:right w:val="none" w:sz="0" w:space="0" w:color="auto"/>
          </w:divBdr>
        </w:div>
        <w:div w:id="2048067073">
          <w:marLeft w:val="0"/>
          <w:marRight w:val="0"/>
          <w:marTop w:val="0"/>
          <w:marBottom w:val="0"/>
          <w:divBdr>
            <w:top w:val="none" w:sz="0" w:space="0" w:color="auto"/>
            <w:left w:val="none" w:sz="0" w:space="0" w:color="auto"/>
            <w:bottom w:val="none" w:sz="0" w:space="0" w:color="auto"/>
            <w:right w:val="none" w:sz="0" w:space="0" w:color="auto"/>
          </w:divBdr>
        </w:div>
        <w:div w:id="1716730583">
          <w:marLeft w:val="0"/>
          <w:marRight w:val="0"/>
          <w:marTop w:val="0"/>
          <w:marBottom w:val="0"/>
          <w:divBdr>
            <w:top w:val="none" w:sz="0" w:space="0" w:color="auto"/>
            <w:left w:val="none" w:sz="0" w:space="0" w:color="auto"/>
            <w:bottom w:val="none" w:sz="0" w:space="0" w:color="auto"/>
            <w:right w:val="none" w:sz="0" w:space="0" w:color="auto"/>
          </w:divBdr>
        </w:div>
        <w:div w:id="1691027752">
          <w:marLeft w:val="0"/>
          <w:marRight w:val="0"/>
          <w:marTop w:val="0"/>
          <w:marBottom w:val="0"/>
          <w:divBdr>
            <w:top w:val="none" w:sz="0" w:space="0" w:color="auto"/>
            <w:left w:val="none" w:sz="0" w:space="0" w:color="auto"/>
            <w:bottom w:val="none" w:sz="0" w:space="0" w:color="auto"/>
            <w:right w:val="none" w:sz="0" w:space="0" w:color="auto"/>
          </w:divBdr>
        </w:div>
        <w:div w:id="1132938196">
          <w:marLeft w:val="0"/>
          <w:marRight w:val="0"/>
          <w:marTop w:val="0"/>
          <w:marBottom w:val="0"/>
          <w:divBdr>
            <w:top w:val="none" w:sz="0" w:space="0" w:color="auto"/>
            <w:left w:val="none" w:sz="0" w:space="0" w:color="auto"/>
            <w:bottom w:val="none" w:sz="0" w:space="0" w:color="auto"/>
            <w:right w:val="none" w:sz="0" w:space="0" w:color="auto"/>
          </w:divBdr>
        </w:div>
        <w:div w:id="816729481">
          <w:marLeft w:val="0"/>
          <w:marRight w:val="0"/>
          <w:marTop w:val="0"/>
          <w:marBottom w:val="0"/>
          <w:divBdr>
            <w:top w:val="none" w:sz="0" w:space="0" w:color="auto"/>
            <w:left w:val="none" w:sz="0" w:space="0" w:color="auto"/>
            <w:bottom w:val="none" w:sz="0" w:space="0" w:color="auto"/>
            <w:right w:val="none" w:sz="0" w:space="0" w:color="auto"/>
          </w:divBdr>
        </w:div>
        <w:div w:id="620110520">
          <w:marLeft w:val="0"/>
          <w:marRight w:val="0"/>
          <w:marTop w:val="0"/>
          <w:marBottom w:val="0"/>
          <w:divBdr>
            <w:top w:val="none" w:sz="0" w:space="0" w:color="auto"/>
            <w:left w:val="none" w:sz="0" w:space="0" w:color="auto"/>
            <w:bottom w:val="none" w:sz="0" w:space="0" w:color="auto"/>
            <w:right w:val="none" w:sz="0" w:space="0" w:color="auto"/>
          </w:divBdr>
        </w:div>
        <w:div w:id="1816872219">
          <w:marLeft w:val="0"/>
          <w:marRight w:val="0"/>
          <w:marTop w:val="0"/>
          <w:marBottom w:val="0"/>
          <w:divBdr>
            <w:top w:val="none" w:sz="0" w:space="0" w:color="auto"/>
            <w:left w:val="none" w:sz="0" w:space="0" w:color="auto"/>
            <w:bottom w:val="none" w:sz="0" w:space="0" w:color="auto"/>
            <w:right w:val="none" w:sz="0" w:space="0" w:color="auto"/>
          </w:divBdr>
        </w:div>
        <w:div w:id="647442042">
          <w:marLeft w:val="0"/>
          <w:marRight w:val="0"/>
          <w:marTop w:val="0"/>
          <w:marBottom w:val="0"/>
          <w:divBdr>
            <w:top w:val="none" w:sz="0" w:space="0" w:color="auto"/>
            <w:left w:val="none" w:sz="0" w:space="0" w:color="auto"/>
            <w:bottom w:val="none" w:sz="0" w:space="0" w:color="auto"/>
            <w:right w:val="none" w:sz="0" w:space="0" w:color="auto"/>
          </w:divBdr>
        </w:div>
        <w:div w:id="163664582">
          <w:marLeft w:val="0"/>
          <w:marRight w:val="0"/>
          <w:marTop w:val="0"/>
          <w:marBottom w:val="0"/>
          <w:divBdr>
            <w:top w:val="none" w:sz="0" w:space="0" w:color="auto"/>
            <w:left w:val="none" w:sz="0" w:space="0" w:color="auto"/>
            <w:bottom w:val="none" w:sz="0" w:space="0" w:color="auto"/>
            <w:right w:val="none" w:sz="0" w:space="0" w:color="auto"/>
          </w:divBdr>
        </w:div>
        <w:div w:id="667633650">
          <w:marLeft w:val="0"/>
          <w:marRight w:val="0"/>
          <w:marTop w:val="0"/>
          <w:marBottom w:val="0"/>
          <w:divBdr>
            <w:top w:val="none" w:sz="0" w:space="0" w:color="auto"/>
            <w:left w:val="none" w:sz="0" w:space="0" w:color="auto"/>
            <w:bottom w:val="none" w:sz="0" w:space="0" w:color="auto"/>
            <w:right w:val="none" w:sz="0" w:space="0" w:color="auto"/>
          </w:divBdr>
        </w:div>
        <w:div w:id="899482254">
          <w:marLeft w:val="0"/>
          <w:marRight w:val="0"/>
          <w:marTop w:val="0"/>
          <w:marBottom w:val="0"/>
          <w:divBdr>
            <w:top w:val="none" w:sz="0" w:space="0" w:color="auto"/>
            <w:left w:val="none" w:sz="0" w:space="0" w:color="auto"/>
            <w:bottom w:val="none" w:sz="0" w:space="0" w:color="auto"/>
            <w:right w:val="none" w:sz="0" w:space="0" w:color="auto"/>
          </w:divBdr>
        </w:div>
        <w:div w:id="177354820">
          <w:marLeft w:val="0"/>
          <w:marRight w:val="0"/>
          <w:marTop w:val="0"/>
          <w:marBottom w:val="0"/>
          <w:divBdr>
            <w:top w:val="none" w:sz="0" w:space="0" w:color="auto"/>
            <w:left w:val="none" w:sz="0" w:space="0" w:color="auto"/>
            <w:bottom w:val="none" w:sz="0" w:space="0" w:color="auto"/>
            <w:right w:val="none" w:sz="0" w:space="0" w:color="auto"/>
          </w:divBdr>
        </w:div>
        <w:div w:id="705064801">
          <w:marLeft w:val="0"/>
          <w:marRight w:val="0"/>
          <w:marTop w:val="0"/>
          <w:marBottom w:val="0"/>
          <w:divBdr>
            <w:top w:val="none" w:sz="0" w:space="0" w:color="auto"/>
            <w:left w:val="none" w:sz="0" w:space="0" w:color="auto"/>
            <w:bottom w:val="none" w:sz="0" w:space="0" w:color="auto"/>
            <w:right w:val="none" w:sz="0" w:space="0" w:color="auto"/>
          </w:divBdr>
        </w:div>
        <w:div w:id="123891740">
          <w:marLeft w:val="0"/>
          <w:marRight w:val="0"/>
          <w:marTop w:val="0"/>
          <w:marBottom w:val="0"/>
          <w:divBdr>
            <w:top w:val="none" w:sz="0" w:space="0" w:color="auto"/>
            <w:left w:val="none" w:sz="0" w:space="0" w:color="auto"/>
            <w:bottom w:val="none" w:sz="0" w:space="0" w:color="auto"/>
            <w:right w:val="none" w:sz="0" w:space="0" w:color="auto"/>
          </w:divBdr>
        </w:div>
        <w:div w:id="2067020988">
          <w:marLeft w:val="0"/>
          <w:marRight w:val="0"/>
          <w:marTop w:val="0"/>
          <w:marBottom w:val="0"/>
          <w:divBdr>
            <w:top w:val="none" w:sz="0" w:space="0" w:color="auto"/>
            <w:left w:val="none" w:sz="0" w:space="0" w:color="auto"/>
            <w:bottom w:val="none" w:sz="0" w:space="0" w:color="auto"/>
            <w:right w:val="none" w:sz="0" w:space="0" w:color="auto"/>
          </w:divBdr>
        </w:div>
        <w:div w:id="509755414">
          <w:marLeft w:val="0"/>
          <w:marRight w:val="0"/>
          <w:marTop w:val="0"/>
          <w:marBottom w:val="0"/>
          <w:divBdr>
            <w:top w:val="none" w:sz="0" w:space="0" w:color="auto"/>
            <w:left w:val="none" w:sz="0" w:space="0" w:color="auto"/>
            <w:bottom w:val="none" w:sz="0" w:space="0" w:color="auto"/>
            <w:right w:val="none" w:sz="0" w:space="0" w:color="auto"/>
          </w:divBdr>
        </w:div>
        <w:div w:id="965038467">
          <w:marLeft w:val="0"/>
          <w:marRight w:val="0"/>
          <w:marTop w:val="0"/>
          <w:marBottom w:val="0"/>
          <w:divBdr>
            <w:top w:val="none" w:sz="0" w:space="0" w:color="auto"/>
            <w:left w:val="none" w:sz="0" w:space="0" w:color="auto"/>
            <w:bottom w:val="none" w:sz="0" w:space="0" w:color="auto"/>
            <w:right w:val="none" w:sz="0" w:space="0" w:color="auto"/>
          </w:divBdr>
        </w:div>
        <w:div w:id="726690136">
          <w:marLeft w:val="0"/>
          <w:marRight w:val="0"/>
          <w:marTop w:val="0"/>
          <w:marBottom w:val="0"/>
          <w:divBdr>
            <w:top w:val="none" w:sz="0" w:space="0" w:color="auto"/>
            <w:left w:val="none" w:sz="0" w:space="0" w:color="auto"/>
            <w:bottom w:val="none" w:sz="0" w:space="0" w:color="auto"/>
            <w:right w:val="none" w:sz="0" w:space="0" w:color="auto"/>
          </w:divBdr>
        </w:div>
        <w:div w:id="135341455">
          <w:marLeft w:val="0"/>
          <w:marRight w:val="0"/>
          <w:marTop w:val="0"/>
          <w:marBottom w:val="0"/>
          <w:divBdr>
            <w:top w:val="none" w:sz="0" w:space="0" w:color="auto"/>
            <w:left w:val="none" w:sz="0" w:space="0" w:color="auto"/>
            <w:bottom w:val="none" w:sz="0" w:space="0" w:color="auto"/>
            <w:right w:val="none" w:sz="0" w:space="0" w:color="auto"/>
          </w:divBdr>
        </w:div>
        <w:div w:id="2131045809">
          <w:marLeft w:val="0"/>
          <w:marRight w:val="0"/>
          <w:marTop w:val="0"/>
          <w:marBottom w:val="0"/>
          <w:divBdr>
            <w:top w:val="none" w:sz="0" w:space="0" w:color="auto"/>
            <w:left w:val="none" w:sz="0" w:space="0" w:color="auto"/>
            <w:bottom w:val="none" w:sz="0" w:space="0" w:color="auto"/>
            <w:right w:val="none" w:sz="0" w:space="0" w:color="auto"/>
          </w:divBdr>
        </w:div>
        <w:div w:id="2089495709">
          <w:marLeft w:val="0"/>
          <w:marRight w:val="0"/>
          <w:marTop w:val="0"/>
          <w:marBottom w:val="0"/>
          <w:divBdr>
            <w:top w:val="none" w:sz="0" w:space="0" w:color="auto"/>
            <w:left w:val="none" w:sz="0" w:space="0" w:color="auto"/>
            <w:bottom w:val="none" w:sz="0" w:space="0" w:color="auto"/>
            <w:right w:val="none" w:sz="0" w:space="0" w:color="auto"/>
          </w:divBdr>
        </w:div>
        <w:div w:id="583224477">
          <w:marLeft w:val="0"/>
          <w:marRight w:val="0"/>
          <w:marTop w:val="0"/>
          <w:marBottom w:val="0"/>
          <w:divBdr>
            <w:top w:val="none" w:sz="0" w:space="0" w:color="auto"/>
            <w:left w:val="none" w:sz="0" w:space="0" w:color="auto"/>
            <w:bottom w:val="none" w:sz="0" w:space="0" w:color="auto"/>
            <w:right w:val="none" w:sz="0" w:space="0" w:color="auto"/>
          </w:divBdr>
        </w:div>
        <w:div w:id="857700437">
          <w:marLeft w:val="0"/>
          <w:marRight w:val="0"/>
          <w:marTop w:val="0"/>
          <w:marBottom w:val="0"/>
          <w:divBdr>
            <w:top w:val="none" w:sz="0" w:space="0" w:color="auto"/>
            <w:left w:val="none" w:sz="0" w:space="0" w:color="auto"/>
            <w:bottom w:val="none" w:sz="0" w:space="0" w:color="auto"/>
            <w:right w:val="none" w:sz="0" w:space="0" w:color="auto"/>
          </w:divBdr>
        </w:div>
        <w:div w:id="69079148">
          <w:marLeft w:val="0"/>
          <w:marRight w:val="0"/>
          <w:marTop w:val="0"/>
          <w:marBottom w:val="0"/>
          <w:divBdr>
            <w:top w:val="none" w:sz="0" w:space="0" w:color="auto"/>
            <w:left w:val="none" w:sz="0" w:space="0" w:color="auto"/>
            <w:bottom w:val="none" w:sz="0" w:space="0" w:color="auto"/>
            <w:right w:val="none" w:sz="0" w:space="0" w:color="auto"/>
          </w:divBdr>
        </w:div>
        <w:div w:id="156651413">
          <w:marLeft w:val="0"/>
          <w:marRight w:val="0"/>
          <w:marTop w:val="0"/>
          <w:marBottom w:val="0"/>
          <w:divBdr>
            <w:top w:val="none" w:sz="0" w:space="0" w:color="auto"/>
            <w:left w:val="none" w:sz="0" w:space="0" w:color="auto"/>
            <w:bottom w:val="none" w:sz="0" w:space="0" w:color="auto"/>
            <w:right w:val="none" w:sz="0" w:space="0" w:color="auto"/>
          </w:divBdr>
        </w:div>
        <w:div w:id="752773906">
          <w:marLeft w:val="0"/>
          <w:marRight w:val="0"/>
          <w:marTop w:val="0"/>
          <w:marBottom w:val="0"/>
          <w:divBdr>
            <w:top w:val="none" w:sz="0" w:space="0" w:color="auto"/>
            <w:left w:val="none" w:sz="0" w:space="0" w:color="auto"/>
            <w:bottom w:val="none" w:sz="0" w:space="0" w:color="auto"/>
            <w:right w:val="none" w:sz="0" w:space="0" w:color="auto"/>
          </w:divBdr>
        </w:div>
        <w:div w:id="1052537829">
          <w:marLeft w:val="0"/>
          <w:marRight w:val="0"/>
          <w:marTop w:val="0"/>
          <w:marBottom w:val="0"/>
          <w:divBdr>
            <w:top w:val="none" w:sz="0" w:space="0" w:color="auto"/>
            <w:left w:val="none" w:sz="0" w:space="0" w:color="auto"/>
            <w:bottom w:val="none" w:sz="0" w:space="0" w:color="auto"/>
            <w:right w:val="none" w:sz="0" w:space="0" w:color="auto"/>
          </w:divBdr>
        </w:div>
        <w:div w:id="1024399508">
          <w:marLeft w:val="0"/>
          <w:marRight w:val="0"/>
          <w:marTop w:val="0"/>
          <w:marBottom w:val="0"/>
          <w:divBdr>
            <w:top w:val="none" w:sz="0" w:space="0" w:color="auto"/>
            <w:left w:val="none" w:sz="0" w:space="0" w:color="auto"/>
            <w:bottom w:val="none" w:sz="0" w:space="0" w:color="auto"/>
            <w:right w:val="none" w:sz="0" w:space="0" w:color="auto"/>
          </w:divBdr>
        </w:div>
        <w:div w:id="1751807263">
          <w:marLeft w:val="0"/>
          <w:marRight w:val="0"/>
          <w:marTop w:val="0"/>
          <w:marBottom w:val="0"/>
          <w:divBdr>
            <w:top w:val="none" w:sz="0" w:space="0" w:color="auto"/>
            <w:left w:val="none" w:sz="0" w:space="0" w:color="auto"/>
            <w:bottom w:val="none" w:sz="0" w:space="0" w:color="auto"/>
            <w:right w:val="none" w:sz="0" w:space="0" w:color="auto"/>
          </w:divBdr>
        </w:div>
        <w:div w:id="1347171291">
          <w:marLeft w:val="0"/>
          <w:marRight w:val="0"/>
          <w:marTop w:val="0"/>
          <w:marBottom w:val="0"/>
          <w:divBdr>
            <w:top w:val="none" w:sz="0" w:space="0" w:color="auto"/>
            <w:left w:val="none" w:sz="0" w:space="0" w:color="auto"/>
            <w:bottom w:val="none" w:sz="0" w:space="0" w:color="auto"/>
            <w:right w:val="none" w:sz="0" w:space="0" w:color="auto"/>
          </w:divBdr>
        </w:div>
        <w:div w:id="47191002">
          <w:marLeft w:val="0"/>
          <w:marRight w:val="0"/>
          <w:marTop w:val="0"/>
          <w:marBottom w:val="0"/>
          <w:divBdr>
            <w:top w:val="none" w:sz="0" w:space="0" w:color="auto"/>
            <w:left w:val="none" w:sz="0" w:space="0" w:color="auto"/>
            <w:bottom w:val="none" w:sz="0" w:space="0" w:color="auto"/>
            <w:right w:val="none" w:sz="0" w:space="0" w:color="auto"/>
          </w:divBdr>
        </w:div>
        <w:div w:id="307708830">
          <w:marLeft w:val="0"/>
          <w:marRight w:val="0"/>
          <w:marTop w:val="0"/>
          <w:marBottom w:val="0"/>
          <w:divBdr>
            <w:top w:val="none" w:sz="0" w:space="0" w:color="auto"/>
            <w:left w:val="none" w:sz="0" w:space="0" w:color="auto"/>
            <w:bottom w:val="none" w:sz="0" w:space="0" w:color="auto"/>
            <w:right w:val="none" w:sz="0" w:space="0" w:color="auto"/>
          </w:divBdr>
        </w:div>
        <w:div w:id="714506153">
          <w:marLeft w:val="0"/>
          <w:marRight w:val="0"/>
          <w:marTop w:val="0"/>
          <w:marBottom w:val="0"/>
          <w:divBdr>
            <w:top w:val="none" w:sz="0" w:space="0" w:color="auto"/>
            <w:left w:val="none" w:sz="0" w:space="0" w:color="auto"/>
            <w:bottom w:val="none" w:sz="0" w:space="0" w:color="auto"/>
            <w:right w:val="none" w:sz="0" w:space="0" w:color="auto"/>
          </w:divBdr>
        </w:div>
        <w:div w:id="772284404">
          <w:marLeft w:val="0"/>
          <w:marRight w:val="0"/>
          <w:marTop w:val="0"/>
          <w:marBottom w:val="0"/>
          <w:divBdr>
            <w:top w:val="none" w:sz="0" w:space="0" w:color="auto"/>
            <w:left w:val="none" w:sz="0" w:space="0" w:color="auto"/>
            <w:bottom w:val="none" w:sz="0" w:space="0" w:color="auto"/>
            <w:right w:val="none" w:sz="0" w:space="0" w:color="auto"/>
          </w:divBdr>
        </w:div>
        <w:div w:id="1869831780">
          <w:marLeft w:val="0"/>
          <w:marRight w:val="0"/>
          <w:marTop w:val="0"/>
          <w:marBottom w:val="0"/>
          <w:divBdr>
            <w:top w:val="none" w:sz="0" w:space="0" w:color="auto"/>
            <w:left w:val="none" w:sz="0" w:space="0" w:color="auto"/>
            <w:bottom w:val="none" w:sz="0" w:space="0" w:color="auto"/>
            <w:right w:val="none" w:sz="0" w:space="0" w:color="auto"/>
          </w:divBdr>
        </w:div>
        <w:div w:id="1048995920">
          <w:marLeft w:val="0"/>
          <w:marRight w:val="0"/>
          <w:marTop w:val="0"/>
          <w:marBottom w:val="0"/>
          <w:divBdr>
            <w:top w:val="none" w:sz="0" w:space="0" w:color="auto"/>
            <w:left w:val="none" w:sz="0" w:space="0" w:color="auto"/>
            <w:bottom w:val="none" w:sz="0" w:space="0" w:color="auto"/>
            <w:right w:val="none" w:sz="0" w:space="0" w:color="auto"/>
          </w:divBdr>
        </w:div>
        <w:div w:id="1529173019">
          <w:marLeft w:val="0"/>
          <w:marRight w:val="0"/>
          <w:marTop w:val="0"/>
          <w:marBottom w:val="0"/>
          <w:divBdr>
            <w:top w:val="none" w:sz="0" w:space="0" w:color="auto"/>
            <w:left w:val="none" w:sz="0" w:space="0" w:color="auto"/>
            <w:bottom w:val="none" w:sz="0" w:space="0" w:color="auto"/>
            <w:right w:val="none" w:sz="0" w:space="0" w:color="auto"/>
          </w:divBdr>
        </w:div>
        <w:div w:id="526992755">
          <w:marLeft w:val="0"/>
          <w:marRight w:val="0"/>
          <w:marTop w:val="0"/>
          <w:marBottom w:val="0"/>
          <w:divBdr>
            <w:top w:val="none" w:sz="0" w:space="0" w:color="auto"/>
            <w:left w:val="none" w:sz="0" w:space="0" w:color="auto"/>
            <w:bottom w:val="none" w:sz="0" w:space="0" w:color="auto"/>
            <w:right w:val="none" w:sz="0" w:space="0" w:color="auto"/>
          </w:divBdr>
        </w:div>
        <w:div w:id="1940795168">
          <w:marLeft w:val="0"/>
          <w:marRight w:val="0"/>
          <w:marTop w:val="0"/>
          <w:marBottom w:val="0"/>
          <w:divBdr>
            <w:top w:val="none" w:sz="0" w:space="0" w:color="auto"/>
            <w:left w:val="none" w:sz="0" w:space="0" w:color="auto"/>
            <w:bottom w:val="none" w:sz="0" w:space="0" w:color="auto"/>
            <w:right w:val="none" w:sz="0" w:space="0" w:color="auto"/>
          </w:divBdr>
        </w:div>
        <w:div w:id="1938177424">
          <w:marLeft w:val="0"/>
          <w:marRight w:val="0"/>
          <w:marTop w:val="0"/>
          <w:marBottom w:val="0"/>
          <w:divBdr>
            <w:top w:val="none" w:sz="0" w:space="0" w:color="auto"/>
            <w:left w:val="none" w:sz="0" w:space="0" w:color="auto"/>
            <w:bottom w:val="none" w:sz="0" w:space="0" w:color="auto"/>
            <w:right w:val="none" w:sz="0" w:space="0" w:color="auto"/>
          </w:divBdr>
        </w:div>
        <w:div w:id="1397971010">
          <w:marLeft w:val="0"/>
          <w:marRight w:val="0"/>
          <w:marTop w:val="0"/>
          <w:marBottom w:val="0"/>
          <w:divBdr>
            <w:top w:val="none" w:sz="0" w:space="0" w:color="auto"/>
            <w:left w:val="none" w:sz="0" w:space="0" w:color="auto"/>
            <w:bottom w:val="none" w:sz="0" w:space="0" w:color="auto"/>
            <w:right w:val="none" w:sz="0" w:space="0" w:color="auto"/>
          </w:divBdr>
        </w:div>
        <w:div w:id="1954896784">
          <w:marLeft w:val="0"/>
          <w:marRight w:val="0"/>
          <w:marTop w:val="0"/>
          <w:marBottom w:val="0"/>
          <w:divBdr>
            <w:top w:val="none" w:sz="0" w:space="0" w:color="auto"/>
            <w:left w:val="none" w:sz="0" w:space="0" w:color="auto"/>
            <w:bottom w:val="none" w:sz="0" w:space="0" w:color="auto"/>
            <w:right w:val="none" w:sz="0" w:space="0" w:color="auto"/>
          </w:divBdr>
        </w:div>
        <w:div w:id="964850924">
          <w:marLeft w:val="0"/>
          <w:marRight w:val="0"/>
          <w:marTop w:val="0"/>
          <w:marBottom w:val="0"/>
          <w:divBdr>
            <w:top w:val="none" w:sz="0" w:space="0" w:color="auto"/>
            <w:left w:val="none" w:sz="0" w:space="0" w:color="auto"/>
            <w:bottom w:val="none" w:sz="0" w:space="0" w:color="auto"/>
            <w:right w:val="none" w:sz="0" w:space="0" w:color="auto"/>
          </w:divBdr>
        </w:div>
        <w:div w:id="580338089">
          <w:marLeft w:val="0"/>
          <w:marRight w:val="0"/>
          <w:marTop w:val="0"/>
          <w:marBottom w:val="0"/>
          <w:divBdr>
            <w:top w:val="none" w:sz="0" w:space="0" w:color="auto"/>
            <w:left w:val="none" w:sz="0" w:space="0" w:color="auto"/>
            <w:bottom w:val="none" w:sz="0" w:space="0" w:color="auto"/>
            <w:right w:val="none" w:sz="0" w:space="0" w:color="auto"/>
          </w:divBdr>
        </w:div>
        <w:div w:id="2059862543">
          <w:marLeft w:val="0"/>
          <w:marRight w:val="0"/>
          <w:marTop w:val="0"/>
          <w:marBottom w:val="0"/>
          <w:divBdr>
            <w:top w:val="none" w:sz="0" w:space="0" w:color="auto"/>
            <w:left w:val="none" w:sz="0" w:space="0" w:color="auto"/>
            <w:bottom w:val="none" w:sz="0" w:space="0" w:color="auto"/>
            <w:right w:val="none" w:sz="0" w:space="0" w:color="auto"/>
          </w:divBdr>
        </w:div>
        <w:div w:id="2046250645">
          <w:marLeft w:val="0"/>
          <w:marRight w:val="0"/>
          <w:marTop w:val="0"/>
          <w:marBottom w:val="0"/>
          <w:divBdr>
            <w:top w:val="none" w:sz="0" w:space="0" w:color="auto"/>
            <w:left w:val="none" w:sz="0" w:space="0" w:color="auto"/>
            <w:bottom w:val="none" w:sz="0" w:space="0" w:color="auto"/>
            <w:right w:val="none" w:sz="0" w:space="0" w:color="auto"/>
          </w:divBdr>
        </w:div>
        <w:div w:id="1259410063">
          <w:marLeft w:val="0"/>
          <w:marRight w:val="0"/>
          <w:marTop w:val="0"/>
          <w:marBottom w:val="0"/>
          <w:divBdr>
            <w:top w:val="none" w:sz="0" w:space="0" w:color="auto"/>
            <w:left w:val="none" w:sz="0" w:space="0" w:color="auto"/>
            <w:bottom w:val="none" w:sz="0" w:space="0" w:color="auto"/>
            <w:right w:val="none" w:sz="0" w:space="0" w:color="auto"/>
          </w:divBdr>
        </w:div>
        <w:div w:id="2011449663">
          <w:marLeft w:val="0"/>
          <w:marRight w:val="0"/>
          <w:marTop w:val="0"/>
          <w:marBottom w:val="0"/>
          <w:divBdr>
            <w:top w:val="none" w:sz="0" w:space="0" w:color="auto"/>
            <w:left w:val="none" w:sz="0" w:space="0" w:color="auto"/>
            <w:bottom w:val="none" w:sz="0" w:space="0" w:color="auto"/>
            <w:right w:val="none" w:sz="0" w:space="0" w:color="auto"/>
          </w:divBdr>
        </w:div>
        <w:div w:id="454369942">
          <w:marLeft w:val="0"/>
          <w:marRight w:val="0"/>
          <w:marTop w:val="0"/>
          <w:marBottom w:val="0"/>
          <w:divBdr>
            <w:top w:val="none" w:sz="0" w:space="0" w:color="auto"/>
            <w:left w:val="none" w:sz="0" w:space="0" w:color="auto"/>
            <w:bottom w:val="none" w:sz="0" w:space="0" w:color="auto"/>
            <w:right w:val="none" w:sz="0" w:space="0" w:color="auto"/>
          </w:divBdr>
        </w:div>
        <w:div w:id="1454597909">
          <w:marLeft w:val="0"/>
          <w:marRight w:val="0"/>
          <w:marTop w:val="0"/>
          <w:marBottom w:val="0"/>
          <w:divBdr>
            <w:top w:val="none" w:sz="0" w:space="0" w:color="auto"/>
            <w:left w:val="none" w:sz="0" w:space="0" w:color="auto"/>
            <w:bottom w:val="none" w:sz="0" w:space="0" w:color="auto"/>
            <w:right w:val="none" w:sz="0" w:space="0" w:color="auto"/>
          </w:divBdr>
        </w:div>
        <w:div w:id="757557622">
          <w:marLeft w:val="0"/>
          <w:marRight w:val="0"/>
          <w:marTop w:val="0"/>
          <w:marBottom w:val="0"/>
          <w:divBdr>
            <w:top w:val="none" w:sz="0" w:space="0" w:color="auto"/>
            <w:left w:val="none" w:sz="0" w:space="0" w:color="auto"/>
            <w:bottom w:val="none" w:sz="0" w:space="0" w:color="auto"/>
            <w:right w:val="none" w:sz="0" w:space="0" w:color="auto"/>
          </w:divBdr>
        </w:div>
        <w:div w:id="1923223498">
          <w:marLeft w:val="0"/>
          <w:marRight w:val="0"/>
          <w:marTop w:val="0"/>
          <w:marBottom w:val="0"/>
          <w:divBdr>
            <w:top w:val="none" w:sz="0" w:space="0" w:color="auto"/>
            <w:left w:val="none" w:sz="0" w:space="0" w:color="auto"/>
            <w:bottom w:val="none" w:sz="0" w:space="0" w:color="auto"/>
            <w:right w:val="none" w:sz="0" w:space="0" w:color="auto"/>
          </w:divBdr>
        </w:div>
        <w:div w:id="1005353454">
          <w:marLeft w:val="0"/>
          <w:marRight w:val="0"/>
          <w:marTop w:val="0"/>
          <w:marBottom w:val="0"/>
          <w:divBdr>
            <w:top w:val="none" w:sz="0" w:space="0" w:color="auto"/>
            <w:left w:val="none" w:sz="0" w:space="0" w:color="auto"/>
            <w:bottom w:val="none" w:sz="0" w:space="0" w:color="auto"/>
            <w:right w:val="none" w:sz="0" w:space="0" w:color="auto"/>
          </w:divBdr>
        </w:div>
        <w:div w:id="1343508842">
          <w:marLeft w:val="0"/>
          <w:marRight w:val="0"/>
          <w:marTop w:val="0"/>
          <w:marBottom w:val="0"/>
          <w:divBdr>
            <w:top w:val="none" w:sz="0" w:space="0" w:color="auto"/>
            <w:left w:val="none" w:sz="0" w:space="0" w:color="auto"/>
            <w:bottom w:val="none" w:sz="0" w:space="0" w:color="auto"/>
            <w:right w:val="none" w:sz="0" w:space="0" w:color="auto"/>
          </w:divBdr>
        </w:div>
        <w:div w:id="2034768878">
          <w:marLeft w:val="0"/>
          <w:marRight w:val="0"/>
          <w:marTop w:val="0"/>
          <w:marBottom w:val="0"/>
          <w:divBdr>
            <w:top w:val="none" w:sz="0" w:space="0" w:color="auto"/>
            <w:left w:val="none" w:sz="0" w:space="0" w:color="auto"/>
            <w:bottom w:val="none" w:sz="0" w:space="0" w:color="auto"/>
            <w:right w:val="none" w:sz="0" w:space="0" w:color="auto"/>
          </w:divBdr>
        </w:div>
        <w:div w:id="2011903199">
          <w:marLeft w:val="0"/>
          <w:marRight w:val="0"/>
          <w:marTop w:val="0"/>
          <w:marBottom w:val="0"/>
          <w:divBdr>
            <w:top w:val="none" w:sz="0" w:space="0" w:color="auto"/>
            <w:left w:val="none" w:sz="0" w:space="0" w:color="auto"/>
            <w:bottom w:val="none" w:sz="0" w:space="0" w:color="auto"/>
            <w:right w:val="none" w:sz="0" w:space="0" w:color="auto"/>
          </w:divBdr>
        </w:div>
        <w:div w:id="1537237008">
          <w:marLeft w:val="0"/>
          <w:marRight w:val="0"/>
          <w:marTop w:val="0"/>
          <w:marBottom w:val="0"/>
          <w:divBdr>
            <w:top w:val="none" w:sz="0" w:space="0" w:color="auto"/>
            <w:left w:val="none" w:sz="0" w:space="0" w:color="auto"/>
            <w:bottom w:val="none" w:sz="0" w:space="0" w:color="auto"/>
            <w:right w:val="none" w:sz="0" w:space="0" w:color="auto"/>
          </w:divBdr>
        </w:div>
        <w:div w:id="1751929369">
          <w:marLeft w:val="0"/>
          <w:marRight w:val="0"/>
          <w:marTop w:val="0"/>
          <w:marBottom w:val="0"/>
          <w:divBdr>
            <w:top w:val="none" w:sz="0" w:space="0" w:color="auto"/>
            <w:left w:val="none" w:sz="0" w:space="0" w:color="auto"/>
            <w:bottom w:val="none" w:sz="0" w:space="0" w:color="auto"/>
            <w:right w:val="none" w:sz="0" w:space="0" w:color="auto"/>
          </w:divBdr>
        </w:div>
        <w:div w:id="407310395">
          <w:marLeft w:val="0"/>
          <w:marRight w:val="0"/>
          <w:marTop w:val="0"/>
          <w:marBottom w:val="0"/>
          <w:divBdr>
            <w:top w:val="none" w:sz="0" w:space="0" w:color="auto"/>
            <w:left w:val="none" w:sz="0" w:space="0" w:color="auto"/>
            <w:bottom w:val="none" w:sz="0" w:space="0" w:color="auto"/>
            <w:right w:val="none" w:sz="0" w:space="0" w:color="auto"/>
          </w:divBdr>
        </w:div>
        <w:div w:id="707755690">
          <w:marLeft w:val="0"/>
          <w:marRight w:val="0"/>
          <w:marTop w:val="0"/>
          <w:marBottom w:val="0"/>
          <w:divBdr>
            <w:top w:val="none" w:sz="0" w:space="0" w:color="auto"/>
            <w:left w:val="none" w:sz="0" w:space="0" w:color="auto"/>
            <w:bottom w:val="none" w:sz="0" w:space="0" w:color="auto"/>
            <w:right w:val="none" w:sz="0" w:space="0" w:color="auto"/>
          </w:divBdr>
        </w:div>
        <w:div w:id="1694453106">
          <w:marLeft w:val="0"/>
          <w:marRight w:val="0"/>
          <w:marTop w:val="0"/>
          <w:marBottom w:val="0"/>
          <w:divBdr>
            <w:top w:val="none" w:sz="0" w:space="0" w:color="auto"/>
            <w:left w:val="none" w:sz="0" w:space="0" w:color="auto"/>
            <w:bottom w:val="none" w:sz="0" w:space="0" w:color="auto"/>
            <w:right w:val="none" w:sz="0" w:space="0" w:color="auto"/>
          </w:divBdr>
        </w:div>
        <w:div w:id="9714472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03T07:37:14.987"/>
    </inkml:context>
    <inkml:brush xml:id="br0">
      <inkml:brushProperty name="width" value="0.035" units="cm"/>
      <inkml:brushProperty name="height" value="0.035" units="cm"/>
    </inkml:brush>
  </inkml:definitions>
  <inkml:trace contextRef="#ctx0" brushRef="#br0">0 0 24575,'0'0'-8191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D9B994-61B0-4B68-860C-0DF772FEC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2328</Words>
  <Characters>13274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Anh Tu</dc:creator>
  <cp:keywords/>
  <dc:description/>
  <cp:lastModifiedBy>John Scott</cp:lastModifiedBy>
  <cp:revision>2</cp:revision>
  <cp:lastPrinted>2025-10-29T09:53:00Z</cp:lastPrinted>
  <dcterms:created xsi:type="dcterms:W3CDTF">2026-02-12T08:19:00Z</dcterms:created>
  <dcterms:modified xsi:type="dcterms:W3CDTF">2026-02-12T08:19:00Z</dcterms:modified>
</cp:coreProperties>
</file>